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78B" w:rsidRDefault="00FA578B" w:rsidP="00FA578B">
      <w:pPr>
        <w:pStyle w:val="BodyText1"/>
        <w:spacing w:line="257" w:lineRule="auto"/>
        <w:ind w:right="-509"/>
        <w:rPr>
          <w:rFonts w:ascii="Univers Next for HSBC Light" w:hAnsi="Univers Next for HSBC Light"/>
          <w:b/>
          <w:bCs/>
          <w:color w:val="FF0000"/>
        </w:rPr>
      </w:pPr>
      <w:bookmarkStart w:id="0" w:name="_GoBack"/>
      <w:bookmarkEnd w:id="0"/>
    </w:p>
    <w:p w:rsidR="000F7638" w:rsidRDefault="000F7638" w:rsidP="000F7638">
      <w:pPr>
        <w:pStyle w:val="BodyText1"/>
        <w:spacing w:line="254" w:lineRule="auto"/>
        <w:ind w:right="-509"/>
        <w:rPr>
          <w:rFonts w:ascii="Univers Next for HSBC Light" w:hAnsi="Univers Next for HSBC Light"/>
          <w:b/>
          <w:bCs/>
          <w:color w:val="FF0000"/>
        </w:rPr>
      </w:pPr>
    </w:p>
    <w:p w:rsidR="000F7638" w:rsidRDefault="000F7638" w:rsidP="000F7638">
      <w:pPr>
        <w:pStyle w:val="BodyText1"/>
        <w:spacing w:line="254" w:lineRule="auto"/>
        <w:ind w:right="-509"/>
        <w:rPr>
          <w:rFonts w:ascii="Univers Next for HSBC Light" w:hAnsi="Univers Next for HSBC Light"/>
          <w:b/>
          <w:bCs/>
          <w:color w:val="FF0000"/>
        </w:rPr>
      </w:pPr>
    </w:p>
    <w:p w:rsidR="000F7638" w:rsidRDefault="000F7638" w:rsidP="000F7638">
      <w:pPr>
        <w:pStyle w:val="BodyText1"/>
        <w:spacing w:line="254" w:lineRule="auto"/>
        <w:ind w:right="-509"/>
        <w:rPr>
          <w:rFonts w:ascii="Univers Next for HSBC Light" w:hAnsi="Univers Next for HSBC Light"/>
          <w:b/>
          <w:bCs/>
          <w:color w:val="FF0000"/>
        </w:rPr>
      </w:pPr>
    </w:p>
    <w:p w:rsidR="004A26EB" w:rsidRPr="00C04959" w:rsidRDefault="00B75B0E" w:rsidP="000F7638">
      <w:pPr>
        <w:pStyle w:val="BodyText1"/>
        <w:spacing w:line="254" w:lineRule="auto"/>
        <w:ind w:right="-509"/>
        <w:rPr>
          <w:rFonts w:ascii="Univers Next for HSBC Light" w:hAnsi="Univers Next for HSBC Light"/>
          <w:b/>
          <w:bCs/>
          <w:color w:val="FF0000"/>
        </w:rPr>
      </w:pPr>
      <w:r>
        <w:rPr>
          <w:rFonts w:ascii="Univers Next for HSBC Light" w:hAnsi="Univers Next for HSBC Light"/>
          <w:b/>
          <w:bCs/>
          <w:color w:val="FF0000"/>
        </w:rPr>
        <w:t>2</w:t>
      </w:r>
      <w:r w:rsidR="00C812E2">
        <w:rPr>
          <w:rFonts w:ascii="Univers Next for HSBC Light" w:hAnsi="Univers Next for HSBC Light"/>
          <w:b/>
          <w:bCs/>
          <w:color w:val="FF0000"/>
        </w:rPr>
        <w:t>5</w:t>
      </w:r>
      <w:r w:rsidR="00B314CB" w:rsidRPr="00C04959">
        <w:rPr>
          <w:rFonts w:ascii="Univers Next for HSBC Light" w:hAnsi="Univers Next for HSBC Light"/>
          <w:b/>
          <w:bCs/>
          <w:color w:val="FF0000"/>
        </w:rPr>
        <w:t xml:space="preserve"> </w:t>
      </w:r>
      <w:r w:rsidR="00D632F2">
        <w:rPr>
          <w:rFonts w:ascii="Univers Next for HSBC Light" w:hAnsi="Univers Next for HSBC Light"/>
          <w:b/>
          <w:bCs/>
          <w:color w:val="FF0000"/>
        </w:rPr>
        <w:t xml:space="preserve">September </w:t>
      </w:r>
      <w:r w:rsidR="00B314CB" w:rsidRPr="00C04959">
        <w:rPr>
          <w:rFonts w:ascii="Univers Next for HSBC Light" w:hAnsi="Univers Next for HSBC Light"/>
          <w:b/>
          <w:bCs/>
          <w:color w:val="FF0000"/>
        </w:rPr>
        <w:t>2019</w:t>
      </w:r>
    </w:p>
    <w:p w:rsidR="00C812E2" w:rsidRPr="00C812E2" w:rsidRDefault="00C812E2" w:rsidP="000F7638">
      <w:pPr>
        <w:pStyle w:val="Headingbold9pt"/>
        <w:spacing w:line="254" w:lineRule="auto"/>
        <w:ind w:right="-510"/>
        <w:rPr>
          <w:rFonts w:ascii="Univers Next for HSBC Light" w:hAnsi="Univers Next for HSBC Light"/>
          <w:bCs/>
          <w:sz w:val="24"/>
          <w:lang w:val="en-GB"/>
        </w:rPr>
      </w:pPr>
    </w:p>
    <w:p w:rsidR="00C812E2" w:rsidRPr="00E92116" w:rsidRDefault="00C812E2" w:rsidP="000F7638">
      <w:pPr>
        <w:pStyle w:val="Headingbold9pt"/>
        <w:spacing w:after="120" w:line="254" w:lineRule="auto"/>
        <w:ind w:right="-510"/>
        <w:jc w:val="center"/>
        <w:rPr>
          <w:rFonts w:ascii="Univers Next for HSBC Light" w:hAnsi="Univers Next for HSBC Light"/>
          <w:bCs/>
          <w:sz w:val="21"/>
          <w:szCs w:val="21"/>
          <w:lang w:val="en-GB"/>
        </w:rPr>
      </w:pPr>
      <w:r w:rsidRPr="00E92116">
        <w:rPr>
          <w:rFonts w:ascii="Univers Next for HSBC Light" w:hAnsi="Univers Next for HSBC Light"/>
          <w:bCs/>
          <w:sz w:val="21"/>
          <w:szCs w:val="21"/>
          <w:lang w:val="en-GB"/>
        </w:rPr>
        <w:t xml:space="preserve">HSBC introduces </w:t>
      </w:r>
      <w:r w:rsidR="00E92116" w:rsidRPr="00E92116">
        <w:rPr>
          <w:rFonts w:ascii="Univers Next for HSBC Light" w:hAnsi="Univers Next for HSBC Light"/>
          <w:bCs/>
          <w:sz w:val="21"/>
          <w:szCs w:val="21"/>
          <w:lang w:val="en-GB"/>
        </w:rPr>
        <w:t>automated</w:t>
      </w:r>
      <w:r w:rsidR="004A19AC" w:rsidRPr="00E92116">
        <w:rPr>
          <w:rFonts w:ascii="Univers Next for HSBC Light" w:hAnsi="Univers Next for HSBC Light"/>
          <w:bCs/>
          <w:sz w:val="21"/>
          <w:szCs w:val="21"/>
          <w:lang w:val="en-GB"/>
        </w:rPr>
        <w:t xml:space="preserve"> money laundering detection system</w:t>
      </w:r>
      <w:r w:rsidR="00E92116" w:rsidRPr="00E92116">
        <w:rPr>
          <w:rFonts w:ascii="Univers Next for HSBC Light" w:hAnsi="Univers Next for HSBC Light"/>
          <w:bCs/>
          <w:sz w:val="21"/>
          <w:szCs w:val="21"/>
          <w:lang w:val="en-GB"/>
        </w:rPr>
        <w:t xml:space="preserve"> in industry first</w:t>
      </w:r>
    </w:p>
    <w:p w:rsidR="00C812E2" w:rsidRPr="00C812E2" w:rsidRDefault="0055333F" w:rsidP="009D6575">
      <w:pPr>
        <w:pStyle w:val="Headingbold9pt"/>
        <w:spacing w:after="60" w:line="254" w:lineRule="auto"/>
        <w:ind w:right="-510"/>
        <w:jc w:val="center"/>
        <w:rPr>
          <w:rFonts w:ascii="Univers Next for HSBC Light" w:hAnsi="Univers Next for HSBC Light"/>
          <w:b w:val="0"/>
          <w:bCs/>
          <w:i/>
          <w:sz w:val="20"/>
          <w:szCs w:val="20"/>
          <w:lang w:val="en-GB"/>
        </w:rPr>
      </w:pPr>
      <w:r>
        <w:rPr>
          <w:rFonts w:ascii="Univers Next for HSBC Light" w:hAnsi="Univers Next for HSBC Light"/>
          <w:b w:val="0"/>
          <w:bCs/>
          <w:i/>
          <w:sz w:val="20"/>
          <w:szCs w:val="20"/>
          <w:lang w:val="en-GB"/>
        </w:rPr>
        <w:t>- Trade f</w:t>
      </w:r>
      <w:r w:rsidR="00C812E2" w:rsidRPr="00C812E2">
        <w:rPr>
          <w:rFonts w:ascii="Univers Next for HSBC Light" w:hAnsi="Univers Next for HSBC Light"/>
          <w:b w:val="0"/>
          <w:bCs/>
          <w:i/>
          <w:sz w:val="20"/>
          <w:szCs w:val="20"/>
          <w:lang w:val="en-GB"/>
        </w:rPr>
        <w:t>inance business deploys a comprehensive package of systems to detect and disrupt financial crime in international trade -</w:t>
      </w:r>
    </w:p>
    <w:p w:rsidR="00C812E2" w:rsidRPr="00C812E2" w:rsidRDefault="00C812E2" w:rsidP="000F7638">
      <w:pPr>
        <w:pStyle w:val="Headingbold9pt"/>
        <w:spacing w:after="180" w:line="254" w:lineRule="auto"/>
        <w:ind w:right="-510"/>
        <w:jc w:val="center"/>
        <w:rPr>
          <w:rFonts w:ascii="Univers Next for HSBC Light" w:hAnsi="Univers Next for HSBC Light"/>
          <w:b w:val="0"/>
          <w:bCs/>
          <w:i/>
          <w:sz w:val="20"/>
          <w:szCs w:val="20"/>
          <w:lang w:val="en-GB"/>
        </w:rPr>
      </w:pPr>
      <w:r w:rsidRPr="00C812E2">
        <w:rPr>
          <w:rFonts w:ascii="Univers Next for HSBC Light" w:hAnsi="Univers Next for HSBC Light"/>
          <w:b w:val="0"/>
          <w:bCs/>
          <w:i/>
          <w:sz w:val="20"/>
          <w:szCs w:val="20"/>
          <w:lang w:val="en-GB"/>
        </w:rPr>
        <w:t>- An intelligence-led anti-money laundering platform and an automated sanctions checking system rolling out globally -</w:t>
      </w:r>
    </w:p>
    <w:p w:rsidR="00C812E2" w:rsidRPr="00C812E2" w:rsidRDefault="00C812E2" w:rsidP="000F7638">
      <w:pPr>
        <w:pStyle w:val="Headingbold9pt"/>
        <w:spacing w:line="254" w:lineRule="auto"/>
        <w:ind w:right="-510"/>
        <w:rPr>
          <w:rFonts w:ascii="Univers Next for HSBC Light" w:hAnsi="Univers Next for HSBC Light"/>
          <w:b w:val="0"/>
          <w:bCs/>
          <w:sz w:val="20"/>
          <w:lang w:val="en-GB"/>
        </w:rPr>
      </w:pPr>
      <w:r w:rsidRPr="00C812E2">
        <w:rPr>
          <w:rFonts w:ascii="Univers Next for HSBC Light" w:hAnsi="Univers Next for HSBC Light"/>
          <w:b w:val="0"/>
          <w:bCs/>
          <w:sz w:val="20"/>
          <w:lang w:val="en-GB"/>
        </w:rPr>
        <w:t>HSBC</w:t>
      </w:r>
      <w:r w:rsidR="0055333F">
        <w:rPr>
          <w:rFonts w:ascii="Univers Next for HSBC Light" w:hAnsi="Univers Next for HSBC Light"/>
          <w:b w:val="0"/>
          <w:bCs/>
          <w:sz w:val="20"/>
          <w:lang w:val="en-GB"/>
        </w:rPr>
        <w:t>’s</w:t>
      </w:r>
      <w:r w:rsidRPr="00C812E2">
        <w:rPr>
          <w:rFonts w:ascii="Univers Next for HSBC Light" w:hAnsi="Univers Next for HSBC Light"/>
          <w:b w:val="0"/>
          <w:bCs/>
          <w:sz w:val="20"/>
          <w:lang w:val="en-GB"/>
        </w:rPr>
        <w:t xml:space="preserve"> Global Trade and Receivables Finance (GTRF) business has deployed an industry-leading Anti-Money Laundering (AML) </w:t>
      </w:r>
      <w:r w:rsidR="0055333F">
        <w:rPr>
          <w:rFonts w:ascii="Univers Next for HSBC Light" w:hAnsi="Univers Next for HSBC Light"/>
          <w:b w:val="0"/>
          <w:bCs/>
          <w:sz w:val="20"/>
          <w:lang w:val="en-GB"/>
        </w:rPr>
        <w:t xml:space="preserve">surveillance </w:t>
      </w:r>
      <w:r w:rsidRPr="00C812E2">
        <w:rPr>
          <w:rFonts w:ascii="Univers Next for HSBC Light" w:hAnsi="Univers Next for HSBC Light"/>
          <w:b w:val="0"/>
          <w:bCs/>
          <w:sz w:val="20"/>
          <w:lang w:val="en-GB"/>
        </w:rPr>
        <w:t>system and an automated sanctions checking system as part of its ongoing efforts to improve financial crime detection</w:t>
      </w:r>
      <w:r w:rsidR="00043B42">
        <w:rPr>
          <w:rFonts w:ascii="Univers Next for HSBC Light" w:hAnsi="Univers Next for HSBC Light"/>
          <w:b w:val="0"/>
          <w:bCs/>
          <w:sz w:val="20"/>
          <w:lang w:val="en-GB"/>
        </w:rPr>
        <w:t>.</w:t>
      </w:r>
    </w:p>
    <w:p w:rsidR="00C812E2" w:rsidRPr="000F7638" w:rsidRDefault="00C812E2" w:rsidP="000F7638">
      <w:pPr>
        <w:pStyle w:val="Headingbold9pt"/>
        <w:spacing w:line="254" w:lineRule="auto"/>
        <w:ind w:right="-510"/>
        <w:rPr>
          <w:rFonts w:ascii="Univers Next for HSBC Light" w:hAnsi="Univers Next for HSBC Light"/>
          <w:b w:val="0"/>
          <w:bCs/>
          <w:lang w:val="en-GB"/>
        </w:rPr>
      </w:pPr>
    </w:p>
    <w:p w:rsidR="00C812E2" w:rsidRPr="00C812E2" w:rsidRDefault="00C812E2" w:rsidP="000F7638">
      <w:pPr>
        <w:pStyle w:val="Headingbold9pt"/>
        <w:spacing w:line="254" w:lineRule="auto"/>
        <w:ind w:right="-510"/>
        <w:rPr>
          <w:rFonts w:ascii="Univers Next for HSBC Light" w:hAnsi="Univers Next for HSBC Light"/>
          <w:b w:val="0"/>
          <w:bCs/>
          <w:sz w:val="20"/>
          <w:lang w:val="en-GB"/>
        </w:rPr>
      </w:pPr>
      <w:r w:rsidRPr="00C812E2">
        <w:rPr>
          <w:rFonts w:ascii="Univers Next for HSBC Light" w:hAnsi="Univers Next for HSBC Light"/>
          <w:b w:val="0"/>
          <w:bCs/>
          <w:sz w:val="20"/>
          <w:lang w:val="en-GB"/>
        </w:rPr>
        <w:t xml:space="preserve">In an industry first, the new </w:t>
      </w:r>
      <w:r w:rsidR="0055333F">
        <w:rPr>
          <w:rFonts w:ascii="Univers Next for HSBC Light" w:hAnsi="Univers Next for HSBC Light"/>
          <w:b w:val="0"/>
          <w:bCs/>
          <w:sz w:val="20"/>
          <w:lang w:val="en-GB"/>
        </w:rPr>
        <w:t xml:space="preserve">AML </w:t>
      </w:r>
      <w:r w:rsidRPr="00C812E2">
        <w:rPr>
          <w:rFonts w:ascii="Univers Next for HSBC Light" w:hAnsi="Univers Next for HSBC Light"/>
          <w:b w:val="0"/>
          <w:bCs/>
          <w:sz w:val="20"/>
          <w:lang w:val="en-GB"/>
        </w:rPr>
        <w:t xml:space="preserve">system uses big data, advanced analytics and automated ‘contextual monitoring’ to detect and disrupt financial crime in international trade. The contextual approach, developed with </w:t>
      </w:r>
      <w:proofErr w:type="spellStart"/>
      <w:r w:rsidRPr="00C812E2">
        <w:rPr>
          <w:rFonts w:ascii="Univers Next for HSBC Light" w:hAnsi="Univers Next for HSBC Light"/>
          <w:b w:val="0"/>
          <w:bCs/>
          <w:sz w:val="20"/>
          <w:lang w:val="en-GB"/>
        </w:rPr>
        <w:t>Quantexa</w:t>
      </w:r>
      <w:proofErr w:type="spellEnd"/>
      <w:r w:rsidRPr="00C812E2">
        <w:rPr>
          <w:rFonts w:ascii="Univers Next for HSBC Light" w:hAnsi="Univers Next for HSBC Light"/>
          <w:b w:val="0"/>
          <w:bCs/>
          <w:sz w:val="20"/>
          <w:lang w:val="en-GB"/>
        </w:rPr>
        <w:t xml:space="preserve">, builds on HSBC’s expertise in network analytics to enable the bank to better identify suspicious patterns and potential criminal networks by combining customer and counterparty trade information, transactional data and external insights. It is currently active in the UK and Hong Kong and is being rolled out across </w:t>
      </w:r>
      <w:r w:rsidR="00D8498A">
        <w:rPr>
          <w:rFonts w:ascii="Univers Next for HSBC Light" w:hAnsi="Univers Next for HSBC Light"/>
          <w:b w:val="0"/>
          <w:bCs/>
          <w:sz w:val="20"/>
          <w:lang w:val="en-GB"/>
        </w:rPr>
        <w:t>HSBC’s global</w:t>
      </w:r>
      <w:r w:rsidRPr="00C812E2">
        <w:rPr>
          <w:rFonts w:ascii="Univers Next for HSBC Light" w:hAnsi="Univers Next for HSBC Light"/>
          <w:b w:val="0"/>
          <w:bCs/>
          <w:sz w:val="20"/>
          <w:lang w:val="en-GB"/>
        </w:rPr>
        <w:t xml:space="preserve"> network.</w:t>
      </w:r>
    </w:p>
    <w:p w:rsidR="00C812E2" w:rsidRPr="000F7638" w:rsidRDefault="00C812E2" w:rsidP="000F7638">
      <w:pPr>
        <w:pStyle w:val="Headingbold9pt"/>
        <w:spacing w:line="254" w:lineRule="auto"/>
        <w:ind w:right="-510"/>
        <w:rPr>
          <w:rFonts w:ascii="Univers Next for HSBC Light" w:hAnsi="Univers Next for HSBC Light"/>
          <w:b w:val="0"/>
          <w:bCs/>
          <w:lang w:val="en-GB"/>
        </w:rPr>
      </w:pPr>
    </w:p>
    <w:p w:rsidR="00C812E2" w:rsidRPr="00C812E2" w:rsidRDefault="00C812E2" w:rsidP="000F7638">
      <w:pPr>
        <w:pStyle w:val="Headingbold9pt"/>
        <w:spacing w:line="254" w:lineRule="auto"/>
        <w:ind w:right="-510"/>
        <w:rPr>
          <w:rFonts w:ascii="Univers Next for HSBC Light" w:hAnsi="Univers Next for HSBC Light"/>
          <w:b w:val="0"/>
          <w:bCs/>
          <w:sz w:val="20"/>
          <w:lang w:val="en-GB"/>
        </w:rPr>
      </w:pPr>
      <w:r w:rsidRPr="00E616A6">
        <w:rPr>
          <w:rFonts w:ascii="Univers Next for HSBC Light" w:hAnsi="Univers Next for HSBC Light"/>
          <w:bCs/>
          <w:sz w:val="20"/>
          <w:lang w:val="en-GB"/>
        </w:rPr>
        <w:t xml:space="preserve">Adrian Rigby, </w:t>
      </w:r>
      <w:r w:rsidR="00E616A6">
        <w:rPr>
          <w:rFonts w:ascii="Univers Next for HSBC Light" w:hAnsi="Univers Next for HSBC Light"/>
          <w:bCs/>
          <w:sz w:val="20"/>
          <w:lang w:val="en-GB"/>
        </w:rPr>
        <w:t xml:space="preserve">COO of </w:t>
      </w:r>
      <w:r w:rsidRPr="00E616A6">
        <w:rPr>
          <w:rFonts w:ascii="Univers Next for HSBC Light" w:hAnsi="Univers Next for HSBC Light"/>
          <w:bCs/>
          <w:sz w:val="20"/>
          <w:lang w:val="en-GB"/>
        </w:rPr>
        <w:t>GTRF at HSBC</w:t>
      </w:r>
      <w:r w:rsidR="00E616A6">
        <w:rPr>
          <w:rFonts w:ascii="Univers Next for HSBC Light" w:hAnsi="Univers Next for HSBC Light"/>
          <w:b w:val="0"/>
          <w:bCs/>
          <w:sz w:val="20"/>
          <w:lang w:val="en-GB"/>
        </w:rPr>
        <w:t xml:space="preserve">, </w:t>
      </w:r>
      <w:r w:rsidRPr="00C812E2">
        <w:rPr>
          <w:rFonts w:ascii="Univers Next for HSBC Light" w:hAnsi="Univers Next for HSBC Light"/>
          <w:b w:val="0"/>
          <w:bCs/>
          <w:sz w:val="20"/>
          <w:lang w:val="en-GB"/>
        </w:rPr>
        <w:t>said: “This new capability marks a significant milestone in the bank’s intelligence-led approach to detecting financial crime. The introduction of the first a</w:t>
      </w:r>
      <w:r w:rsidR="0055333F">
        <w:rPr>
          <w:rFonts w:ascii="Univers Next for HSBC Light" w:hAnsi="Univers Next for HSBC Light"/>
          <w:b w:val="0"/>
          <w:bCs/>
          <w:sz w:val="20"/>
          <w:lang w:val="en-GB"/>
        </w:rPr>
        <w:t>utomated AML capability in the trade f</w:t>
      </w:r>
      <w:r w:rsidRPr="00C812E2">
        <w:rPr>
          <w:rFonts w:ascii="Univers Next for HSBC Light" w:hAnsi="Univers Next for HSBC Light"/>
          <w:b w:val="0"/>
          <w:bCs/>
          <w:sz w:val="20"/>
          <w:lang w:val="en-GB"/>
        </w:rPr>
        <w:t>inance industry enables HSBC to more effectively concentrate our resources on genuine financial crime risk within our business and make trade safer for customers and society”.</w:t>
      </w:r>
    </w:p>
    <w:p w:rsidR="00C812E2" w:rsidRPr="000F7638" w:rsidRDefault="00C812E2" w:rsidP="000F7638">
      <w:pPr>
        <w:pStyle w:val="Headingbold9pt"/>
        <w:spacing w:line="254" w:lineRule="auto"/>
        <w:ind w:right="-510"/>
        <w:rPr>
          <w:rFonts w:ascii="Univers Next for HSBC Light" w:hAnsi="Univers Next for HSBC Light"/>
          <w:b w:val="0"/>
          <w:bCs/>
          <w:lang w:val="en-GB"/>
        </w:rPr>
      </w:pPr>
    </w:p>
    <w:p w:rsidR="00C812E2" w:rsidRPr="00C812E2" w:rsidRDefault="00C812E2" w:rsidP="000F7638">
      <w:pPr>
        <w:pStyle w:val="Headingbold9pt"/>
        <w:spacing w:line="254" w:lineRule="auto"/>
        <w:ind w:right="-510"/>
        <w:rPr>
          <w:rFonts w:ascii="Univers Next for HSBC Light" w:hAnsi="Univers Next for HSBC Light"/>
          <w:b w:val="0"/>
          <w:bCs/>
          <w:sz w:val="20"/>
          <w:lang w:val="en-GB"/>
        </w:rPr>
      </w:pPr>
      <w:r w:rsidRPr="00C812E2">
        <w:rPr>
          <w:rFonts w:ascii="Univers Next for HSBC Light" w:hAnsi="Univers Next for HSBC Light"/>
          <w:b w:val="0"/>
          <w:bCs/>
          <w:sz w:val="20"/>
          <w:lang w:val="en-GB"/>
        </w:rPr>
        <w:t>The new system combines bank data and external data, such as company ownership information, to identify links between counterparties and transactions and map out networks.</w:t>
      </w:r>
      <w:r w:rsidR="00733BD6">
        <w:rPr>
          <w:rFonts w:ascii="Univers Next for HSBC Light" w:hAnsi="Univers Next for HSBC Light"/>
          <w:b w:val="0"/>
          <w:bCs/>
          <w:sz w:val="20"/>
          <w:lang w:val="en-GB"/>
        </w:rPr>
        <w:t xml:space="preserve"> It</w:t>
      </w:r>
      <w:r w:rsidRPr="00C812E2">
        <w:rPr>
          <w:rFonts w:ascii="Univers Next for HSBC Light" w:hAnsi="Univers Next for HSBC Light"/>
          <w:b w:val="0"/>
          <w:bCs/>
          <w:sz w:val="20"/>
          <w:lang w:val="en-GB"/>
        </w:rPr>
        <w:t xml:space="preserve"> </w:t>
      </w:r>
      <w:r w:rsidR="00733BD6">
        <w:rPr>
          <w:rFonts w:ascii="Univers Next for HSBC Light" w:hAnsi="Univers Next for HSBC Light"/>
          <w:b w:val="0"/>
          <w:bCs/>
          <w:sz w:val="20"/>
          <w:lang w:val="en-GB"/>
        </w:rPr>
        <w:t xml:space="preserve">monitors </w:t>
      </w:r>
      <w:r w:rsidRPr="00C812E2">
        <w:rPr>
          <w:rFonts w:ascii="Univers Next for HSBC Light" w:hAnsi="Univers Next for HSBC Light"/>
          <w:b w:val="0"/>
          <w:bCs/>
          <w:sz w:val="20"/>
          <w:lang w:val="en-GB"/>
        </w:rPr>
        <w:t>all trad</w:t>
      </w:r>
      <w:r>
        <w:rPr>
          <w:rFonts w:ascii="Univers Next for HSBC Light" w:hAnsi="Univers Next for HSBC Light"/>
          <w:b w:val="0"/>
          <w:bCs/>
          <w:sz w:val="20"/>
          <w:lang w:val="en-GB"/>
        </w:rPr>
        <w:t xml:space="preserve">e finance transactions against </w:t>
      </w:r>
      <w:r w:rsidRPr="00C812E2">
        <w:rPr>
          <w:rFonts w:ascii="Univers Next for HSBC Light" w:hAnsi="Univers Next for HSBC Light"/>
          <w:b w:val="0"/>
          <w:bCs/>
          <w:sz w:val="20"/>
          <w:lang w:val="en-GB"/>
        </w:rPr>
        <w:t xml:space="preserve">over 50 different scenarios that indicate signs of </w:t>
      </w:r>
      <w:r>
        <w:rPr>
          <w:rFonts w:ascii="Univers Next for HSBC Light" w:hAnsi="Univers Next for HSBC Light"/>
          <w:b w:val="0"/>
          <w:bCs/>
          <w:sz w:val="20"/>
          <w:lang w:val="en-GB"/>
        </w:rPr>
        <w:t>money laundering</w:t>
      </w:r>
      <w:r w:rsidRPr="00C812E2">
        <w:rPr>
          <w:rFonts w:ascii="Univers Next for HSBC Light" w:hAnsi="Univers Next for HSBC Light"/>
          <w:b w:val="0"/>
          <w:bCs/>
          <w:sz w:val="20"/>
          <w:lang w:val="en-GB"/>
        </w:rPr>
        <w:t xml:space="preserve">, such as associated networks and payment patterns. </w:t>
      </w:r>
      <w:r w:rsidR="0055333F">
        <w:rPr>
          <w:rFonts w:ascii="Univers Next for HSBC Light" w:hAnsi="Univers Next for HSBC Light"/>
          <w:b w:val="0"/>
          <w:bCs/>
          <w:sz w:val="20"/>
          <w:lang w:val="en-GB"/>
        </w:rPr>
        <w:t>It also</w:t>
      </w:r>
      <w:r w:rsidR="00733BD6">
        <w:rPr>
          <w:rFonts w:ascii="Univers Next for HSBC Light" w:hAnsi="Univers Next for HSBC Light"/>
          <w:b w:val="0"/>
          <w:bCs/>
          <w:sz w:val="20"/>
          <w:lang w:val="en-GB"/>
        </w:rPr>
        <w:t xml:space="preserve"> </w:t>
      </w:r>
      <w:r w:rsidRPr="00C812E2">
        <w:rPr>
          <w:rFonts w:ascii="Univers Next for HSBC Light" w:hAnsi="Univers Next for HSBC Light"/>
          <w:b w:val="0"/>
          <w:bCs/>
          <w:sz w:val="20"/>
          <w:lang w:val="en-GB"/>
        </w:rPr>
        <w:t>provides investigators with an enhanced ability to analyse counterparty activities and relationships to better identify potential financial crime.</w:t>
      </w:r>
    </w:p>
    <w:p w:rsidR="00C812E2" w:rsidRPr="000F7638" w:rsidRDefault="00C812E2" w:rsidP="000F7638">
      <w:pPr>
        <w:pStyle w:val="Headingbold9pt"/>
        <w:spacing w:line="254" w:lineRule="auto"/>
        <w:ind w:right="-510"/>
        <w:rPr>
          <w:rFonts w:ascii="Univers Next for HSBC Light" w:hAnsi="Univers Next for HSBC Light"/>
          <w:b w:val="0"/>
          <w:bCs/>
          <w:lang w:val="en-GB"/>
        </w:rPr>
      </w:pPr>
    </w:p>
    <w:p w:rsidR="00C812E2" w:rsidRPr="00C812E2" w:rsidRDefault="00E616A6" w:rsidP="000F7638">
      <w:pPr>
        <w:pStyle w:val="Headingbold9pt"/>
        <w:spacing w:line="254" w:lineRule="auto"/>
        <w:ind w:right="-510"/>
        <w:rPr>
          <w:rFonts w:ascii="Univers Next for HSBC Light" w:hAnsi="Univers Next for HSBC Light"/>
          <w:b w:val="0"/>
          <w:bCs/>
          <w:sz w:val="20"/>
          <w:lang w:val="en-GB"/>
        </w:rPr>
      </w:pPr>
      <w:r w:rsidRPr="00E616A6">
        <w:rPr>
          <w:rFonts w:ascii="Univers Next for HSBC Light" w:hAnsi="Univers Next for HSBC Light"/>
          <w:bCs/>
          <w:sz w:val="20"/>
          <w:lang w:val="en-GB"/>
        </w:rPr>
        <w:t xml:space="preserve">Vishal </w:t>
      </w:r>
      <w:proofErr w:type="spellStart"/>
      <w:r w:rsidRPr="00E616A6">
        <w:rPr>
          <w:rFonts w:ascii="Univers Next for HSBC Light" w:hAnsi="Univers Next for HSBC Light"/>
          <w:bCs/>
          <w:sz w:val="20"/>
          <w:lang w:val="en-GB"/>
        </w:rPr>
        <w:t>Marria</w:t>
      </w:r>
      <w:proofErr w:type="spellEnd"/>
      <w:r w:rsidRPr="00E616A6">
        <w:rPr>
          <w:rFonts w:ascii="Univers Next for HSBC Light" w:hAnsi="Univers Next for HSBC Light"/>
          <w:bCs/>
          <w:sz w:val="20"/>
          <w:lang w:val="en-GB"/>
        </w:rPr>
        <w:t>, CEO of</w:t>
      </w:r>
      <w:r w:rsidR="00C812E2" w:rsidRPr="00E616A6">
        <w:rPr>
          <w:rFonts w:ascii="Univers Next for HSBC Light" w:hAnsi="Univers Next for HSBC Light"/>
          <w:bCs/>
          <w:sz w:val="20"/>
          <w:lang w:val="en-GB"/>
        </w:rPr>
        <w:t xml:space="preserve"> </w:t>
      </w:r>
      <w:proofErr w:type="spellStart"/>
      <w:r w:rsidR="00C812E2" w:rsidRPr="00E616A6">
        <w:rPr>
          <w:rFonts w:ascii="Univers Next for HSBC Light" w:hAnsi="Univers Next for HSBC Light"/>
          <w:bCs/>
          <w:sz w:val="20"/>
          <w:lang w:val="en-GB"/>
        </w:rPr>
        <w:t>Quantexa</w:t>
      </w:r>
      <w:proofErr w:type="spellEnd"/>
      <w:r>
        <w:rPr>
          <w:rFonts w:ascii="Univers Next for HSBC Light" w:hAnsi="Univers Next for HSBC Light"/>
          <w:b w:val="0"/>
          <w:bCs/>
          <w:sz w:val="20"/>
          <w:lang w:val="en-GB"/>
        </w:rPr>
        <w:t>,</w:t>
      </w:r>
      <w:r w:rsidR="00C812E2" w:rsidRPr="00C812E2">
        <w:rPr>
          <w:rFonts w:ascii="Univers Next for HSBC Light" w:hAnsi="Univers Next for HSBC Light"/>
          <w:b w:val="0"/>
          <w:bCs/>
          <w:sz w:val="20"/>
          <w:lang w:val="en-GB"/>
        </w:rPr>
        <w:t xml:space="preserve"> added: “The solution </w:t>
      </w:r>
      <w:r w:rsidR="00C812E2">
        <w:rPr>
          <w:rFonts w:ascii="Univers Next for HSBC Light" w:hAnsi="Univers Next for HSBC Light"/>
          <w:b w:val="0"/>
          <w:bCs/>
          <w:sz w:val="20"/>
          <w:lang w:val="en-GB"/>
        </w:rPr>
        <w:t xml:space="preserve">built with the </w:t>
      </w:r>
      <w:proofErr w:type="spellStart"/>
      <w:r w:rsidR="00C812E2">
        <w:rPr>
          <w:rFonts w:ascii="Univers Next for HSBC Light" w:hAnsi="Univers Next for HSBC Light"/>
          <w:b w:val="0"/>
          <w:bCs/>
          <w:sz w:val="20"/>
          <w:lang w:val="en-GB"/>
        </w:rPr>
        <w:t>Quantexa</w:t>
      </w:r>
      <w:proofErr w:type="spellEnd"/>
      <w:r w:rsidR="00C812E2">
        <w:rPr>
          <w:rFonts w:ascii="Univers Next for HSBC Light" w:hAnsi="Univers Next for HSBC Light"/>
          <w:b w:val="0"/>
          <w:bCs/>
          <w:sz w:val="20"/>
          <w:lang w:val="en-GB"/>
        </w:rPr>
        <w:t xml:space="preserve"> platform </w:t>
      </w:r>
      <w:r w:rsidR="00C812E2" w:rsidRPr="00C812E2">
        <w:rPr>
          <w:rFonts w:ascii="Univers Next for HSBC Light" w:hAnsi="Univers Next for HSBC Light"/>
          <w:b w:val="0"/>
          <w:bCs/>
          <w:sz w:val="20"/>
          <w:lang w:val="en-GB"/>
        </w:rPr>
        <w:t xml:space="preserve">uses </w:t>
      </w:r>
      <w:r w:rsidR="00C812E2">
        <w:rPr>
          <w:rFonts w:ascii="Univers Next for HSBC Light" w:hAnsi="Univers Next for HSBC Light"/>
          <w:b w:val="0"/>
          <w:bCs/>
          <w:sz w:val="20"/>
          <w:lang w:val="en-GB"/>
        </w:rPr>
        <w:t xml:space="preserve">billions of </w:t>
      </w:r>
      <w:r w:rsidR="00C812E2" w:rsidRPr="00C812E2">
        <w:rPr>
          <w:rFonts w:ascii="Univers Next for HSBC Light" w:hAnsi="Univers Next for HSBC Light"/>
          <w:b w:val="0"/>
          <w:bCs/>
          <w:sz w:val="20"/>
          <w:lang w:val="en-GB"/>
        </w:rPr>
        <w:t xml:space="preserve">data points to </w:t>
      </w:r>
      <w:r w:rsidR="00C812E2">
        <w:rPr>
          <w:rFonts w:ascii="Univers Next for HSBC Light" w:hAnsi="Univers Next for HSBC Light"/>
          <w:b w:val="0"/>
          <w:bCs/>
          <w:sz w:val="20"/>
          <w:lang w:val="en-GB"/>
        </w:rPr>
        <w:t>provide an entity resolution and network intelligence fram</w:t>
      </w:r>
      <w:r w:rsidR="007726F3">
        <w:rPr>
          <w:rFonts w:ascii="Univers Next for HSBC Light" w:hAnsi="Univers Next for HSBC Light"/>
          <w:b w:val="0"/>
          <w:bCs/>
          <w:sz w:val="20"/>
          <w:lang w:val="en-GB"/>
        </w:rPr>
        <w:t>ework which ref</w:t>
      </w:r>
      <w:r w:rsidR="00C812E2">
        <w:rPr>
          <w:rFonts w:ascii="Univers Next for HSBC Light" w:hAnsi="Univers Next for HSBC Light"/>
          <w:b w:val="0"/>
          <w:bCs/>
          <w:sz w:val="20"/>
          <w:lang w:val="en-GB"/>
        </w:rPr>
        <w:t>erences over 40 billion financial transactions</w:t>
      </w:r>
      <w:r w:rsidR="00C812E2" w:rsidRPr="00C812E2">
        <w:rPr>
          <w:rFonts w:ascii="Univers Next for HSBC Light" w:hAnsi="Univers Next for HSBC Light"/>
          <w:b w:val="0"/>
          <w:bCs/>
          <w:sz w:val="20"/>
          <w:lang w:val="en-GB"/>
        </w:rPr>
        <w:t>. Using this technology, customer activities can be continu</w:t>
      </w:r>
      <w:r w:rsidR="000F7638">
        <w:rPr>
          <w:rFonts w:ascii="Univers Next for HSBC Light" w:hAnsi="Univers Next for HSBC Light"/>
          <w:b w:val="0"/>
          <w:bCs/>
          <w:sz w:val="20"/>
          <w:lang w:val="en-GB"/>
        </w:rPr>
        <w:t>ously assessed</w:t>
      </w:r>
      <w:r w:rsidR="00C812E2" w:rsidRPr="00C812E2">
        <w:rPr>
          <w:rFonts w:ascii="Univers Next for HSBC Light" w:hAnsi="Univers Next for HSBC Light"/>
          <w:b w:val="0"/>
          <w:bCs/>
          <w:sz w:val="20"/>
          <w:lang w:val="en-GB"/>
        </w:rPr>
        <w:t xml:space="preserve"> and scored for risk.</w:t>
      </w:r>
      <w:r w:rsidR="000F7638">
        <w:rPr>
          <w:rFonts w:ascii="Univers Next for HSBC Light" w:hAnsi="Univers Next for HSBC Light"/>
          <w:b w:val="0"/>
          <w:bCs/>
          <w:sz w:val="20"/>
          <w:lang w:val="en-GB"/>
        </w:rPr>
        <w:t xml:space="preserve"> This level of contextual monitoring improves accuracy, and decision making, while providing insight into data relationships never before possible.</w:t>
      </w:r>
      <w:r w:rsidR="00C812E2" w:rsidRPr="00C812E2">
        <w:rPr>
          <w:rFonts w:ascii="Univers Next for HSBC Light" w:hAnsi="Univers Next for HSBC Light"/>
          <w:b w:val="0"/>
          <w:bCs/>
          <w:sz w:val="20"/>
          <w:lang w:val="en-GB"/>
        </w:rPr>
        <w:t>”</w:t>
      </w:r>
    </w:p>
    <w:p w:rsidR="00C812E2" w:rsidRPr="000F7638" w:rsidRDefault="00C812E2" w:rsidP="000F7638">
      <w:pPr>
        <w:pStyle w:val="Headingbold9pt"/>
        <w:spacing w:line="254" w:lineRule="auto"/>
        <w:ind w:right="-510"/>
        <w:rPr>
          <w:rFonts w:ascii="Univers Next for HSBC Light" w:hAnsi="Univers Next for HSBC Light"/>
          <w:b w:val="0"/>
          <w:bCs/>
          <w:lang w:val="en-GB"/>
        </w:rPr>
      </w:pPr>
    </w:p>
    <w:p w:rsidR="00C812E2" w:rsidRPr="00C812E2" w:rsidRDefault="00C812E2" w:rsidP="000F7638">
      <w:pPr>
        <w:pStyle w:val="Headingbold9pt"/>
        <w:spacing w:line="254" w:lineRule="auto"/>
        <w:ind w:right="-510"/>
        <w:rPr>
          <w:rFonts w:ascii="Univers Next for HSBC Light" w:hAnsi="Univers Next for HSBC Light"/>
          <w:b w:val="0"/>
          <w:bCs/>
          <w:sz w:val="20"/>
          <w:lang w:val="en-GB"/>
        </w:rPr>
      </w:pPr>
      <w:r w:rsidRPr="00C812E2">
        <w:rPr>
          <w:rFonts w:ascii="Univers Next for HSBC Light" w:hAnsi="Univers Next for HSBC Light"/>
          <w:b w:val="0"/>
          <w:bCs/>
          <w:sz w:val="20"/>
          <w:lang w:val="en-GB"/>
        </w:rPr>
        <w:t>As the world’s largest trade finance bank, HSBC screens over 5.8 million trade transactions a year for signs of money laundering and other financial crime. One of the key challenges in detecting financial crime is establishing where people or companies are acting together to move money around the globe.  Now, if there are concerns about the activities of a counterparty, a financial crime investigator can rapidly build a detailed picture of the links and transactions within a customer’s global network and identify previously unknown details.</w:t>
      </w:r>
    </w:p>
    <w:p w:rsidR="000F7638" w:rsidRDefault="000F7638" w:rsidP="000F7638">
      <w:pPr>
        <w:pStyle w:val="Headingbold9pt"/>
        <w:spacing w:line="254" w:lineRule="auto"/>
        <w:ind w:right="-510"/>
        <w:rPr>
          <w:rFonts w:ascii="Univers Next for HSBC Light" w:hAnsi="Univers Next for HSBC Light"/>
          <w:b w:val="0"/>
          <w:bCs/>
          <w:sz w:val="20"/>
          <w:lang w:val="en-GB"/>
        </w:rPr>
      </w:pPr>
    </w:p>
    <w:p w:rsidR="00C812E2" w:rsidRPr="00C812E2" w:rsidRDefault="00C812E2" w:rsidP="000F7638">
      <w:pPr>
        <w:pStyle w:val="Headingbold9pt"/>
        <w:spacing w:line="254" w:lineRule="auto"/>
        <w:ind w:right="-510"/>
        <w:rPr>
          <w:rFonts w:ascii="Univers Next for HSBC Light" w:hAnsi="Univers Next for HSBC Light"/>
          <w:b w:val="0"/>
          <w:bCs/>
          <w:sz w:val="20"/>
          <w:lang w:val="en-GB"/>
        </w:rPr>
      </w:pPr>
      <w:r w:rsidRPr="00C812E2">
        <w:rPr>
          <w:rFonts w:ascii="Univers Next for HSBC Light" w:hAnsi="Univers Next for HSBC Light"/>
          <w:b w:val="0"/>
          <w:bCs/>
          <w:sz w:val="20"/>
          <w:lang w:val="en-GB"/>
        </w:rPr>
        <w:t xml:space="preserve">Coinciding with the new AML launch, HSBC has automated first line sanctions checking using advanced algorithms and machine learning technology. Automated sanctions checking is now live in India and will be deployed in 41 markets by year end. </w:t>
      </w:r>
    </w:p>
    <w:p w:rsidR="00C812E2" w:rsidRPr="000F7638" w:rsidRDefault="00C812E2" w:rsidP="000F7638">
      <w:pPr>
        <w:pStyle w:val="Headingbold9pt"/>
        <w:spacing w:line="254" w:lineRule="auto"/>
        <w:ind w:right="-510"/>
        <w:rPr>
          <w:rFonts w:ascii="Univers Next for HSBC Light" w:hAnsi="Univers Next for HSBC Light"/>
          <w:b w:val="0"/>
          <w:bCs/>
          <w:lang w:val="en-GB"/>
        </w:rPr>
      </w:pPr>
    </w:p>
    <w:p w:rsidR="00C812E2" w:rsidRPr="00C812E2" w:rsidRDefault="00C812E2" w:rsidP="000F7638">
      <w:pPr>
        <w:pStyle w:val="Headingbold9pt"/>
        <w:spacing w:line="254" w:lineRule="auto"/>
        <w:ind w:right="-510"/>
        <w:rPr>
          <w:rFonts w:ascii="Univers Next for HSBC Light" w:hAnsi="Univers Next for HSBC Light"/>
          <w:b w:val="0"/>
          <w:bCs/>
          <w:sz w:val="20"/>
          <w:lang w:val="en-GB"/>
        </w:rPr>
      </w:pPr>
      <w:r w:rsidRPr="00C812E2">
        <w:rPr>
          <w:rFonts w:ascii="Univers Next for HSBC Light" w:hAnsi="Univers Next for HSBC Light"/>
          <w:b w:val="0"/>
          <w:bCs/>
          <w:sz w:val="20"/>
          <w:lang w:val="en-GB"/>
        </w:rPr>
        <w:t xml:space="preserve">The automated solution, developed in-house, produces an instant response. By removing manual checks it reduces the processing time for each search and significantly eliminates false positives. Since HSBC </w:t>
      </w:r>
      <w:r w:rsidR="00807B6C">
        <w:rPr>
          <w:rFonts w:ascii="Univers Next for HSBC Light" w:hAnsi="Univers Next for HSBC Light"/>
          <w:b w:val="0"/>
          <w:bCs/>
          <w:sz w:val="20"/>
          <w:lang w:val="en-GB"/>
        </w:rPr>
        <w:t>GTRF</w:t>
      </w:r>
      <w:r w:rsidR="00B04F87">
        <w:rPr>
          <w:rFonts w:ascii="Univers Next for HSBC Light" w:hAnsi="Univers Next for HSBC Light"/>
          <w:b w:val="0"/>
          <w:bCs/>
          <w:sz w:val="20"/>
          <w:lang w:val="en-GB"/>
        </w:rPr>
        <w:t xml:space="preserve"> </w:t>
      </w:r>
      <w:r w:rsidRPr="00C812E2">
        <w:rPr>
          <w:rFonts w:ascii="Univers Next for HSBC Light" w:hAnsi="Univers Next for HSBC Light"/>
          <w:b w:val="0"/>
          <w:bCs/>
          <w:sz w:val="20"/>
          <w:lang w:val="en-GB"/>
        </w:rPr>
        <w:t xml:space="preserve">initiates around one million sanctions screening submissions a month, this significantly improves </w:t>
      </w:r>
      <w:r w:rsidR="00E616A6">
        <w:rPr>
          <w:rFonts w:ascii="Univers Next for HSBC Light" w:hAnsi="Univers Next for HSBC Light"/>
          <w:b w:val="0"/>
          <w:bCs/>
          <w:sz w:val="20"/>
          <w:lang w:val="en-GB"/>
        </w:rPr>
        <w:t>the bank’s</w:t>
      </w:r>
      <w:r w:rsidRPr="00C812E2">
        <w:rPr>
          <w:rFonts w:ascii="Univers Next for HSBC Light" w:hAnsi="Univers Next for HSBC Light"/>
          <w:b w:val="0"/>
          <w:bCs/>
          <w:sz w:val="20"/>
          <w:lang w:val="en-GB"/>
        </w:rPr>
        <w:t xml:space="preserve"> control environment as well as improving transaction speed for clients.</w:t>
      </w:r>
    </w:p>
    <w:p w:rsidR="00C812E2" w:rsidRPr="000F7638" w:rsidRDefault="00C812E2" w:rsidP="000F7638">
      <w:pPr>
        <w:pStyle w:val="Headingbold9pt"/>
        <w:spacing w:line="254" w:lineRule="auto"/>
        <w:ind w:right="-510"/>
        <w:rPr>
          <w:rFonts w:ascii="Univers Next for HSBC Light" w:hAnsi="Univers Next for HSBC Light"/>
          <w:b w:val="0"/>
          <w:bCs/>
          <w:lang w:val="en-GB"/>
        </w:rPr>
      </w:pPr>
    </w:p>
    <w:p w:rsidR="00C812E2" w:rsidRPr="00C812E2" w:rsidRDefault="00C812E2" w:rsidP="000F7638">
      <w:pPr>
        <w:pStyle w:val="Headingbold9pt"/>
        <w:spacing w:line="254" w:lineRule="auto"/>
        <w:ind w:right="-510"/>
        <w:rPr>
          <w:rFonts w:ascii="Univers Next for HSBC Light" w:hAnsi="Univers Next for HSBC Light"/>
          <w:b w:val="0"/>
          <w:bCs/>
          <w:sz w:val="20"/>
          <w:lang w:val="en-GB"/>
        </w:rPr>
      </w:pPr>
      <w:r w:rsidRPr="00C812E2">
        <w:rPr>
          <w:rFonts w:ascii="Univers Next for HSBC Light" w:hAnsi="Univers Next for HSBC Light"/>
          <w:b w:val="0"/>
          <w:bCs/>
          <w:sz w:val="20"/>
          <w:lang w:val="en-GB"/>
        </w:rPr>
        <w:lastRenderedPageBreak/>
        <w:t xml:space="preserve">Collectively, these innovations </w:t>
      </w:r>
      <w:r w:rsidR="00471449">
        <w:rPr>
          <w:rFonts w:ascii="Univers Next for HSBC Light" w:hAnsi="Univers Next for HSBC Light"/>
          <w:b w:val="0"/>
          <w:bCs/>
          <w:sz w:val="20"/>
          <w:lang w:val="en-GB"/>
        </w:rPr>
        <w:t xml:space="preserve">will </w:t>
      </w:r>
      <w:r w:rsidRPr="00C812E2">
        <w:rPr>
          <w:rFonts w:ascii="Univers Next for HSBC Light" w:hAnsi="Univers Next for HSBC Light"/>
          <w:b w:val="0"/>
          <w:bCs/>
          <w:sz w:val="20"/>
          <w:lang w:val="en-GB"/>
        </w:rPr>
        <w:t>help HSBC to fight financial crime through accurately identifying criminal activity and networks that might not have been possible previously</w:t>
      </w:r>
      <w:r w:rsidR="00471449">
        <w:rPr>
          <w:rFonts w:ascii="Univers Next for HSBC Light" w:hAnsi="Univers Next for HSBC Light"/>
          <w:b w:val="0"/>
          <w:bCs/>
          <w:sz w:val="20"/>
          <w:lang w:val="en-GB"/>
        </w:rPr>
        <w:t>,</w:t>
      </w:r>
      <w:r w:rsidRPr="00C812E2">
        <w:rPr>
          <w:rFonts w:ascii="Univers Next for HSBC Light" w:hAnsi="Univers Next for HSBC Light"/>
          <w:b w:val="0"/>
          <w:bCs/>
          <w:sz w:val="20"/>
          <w:lang w:val="en-GB"/>
        </w:rPr>
        <w:t xml:space="preserve"> ultimately help</w:t>
      </w:r>
      <w:r w:rsidR="00471449">
        <w:rPr>
          <w:rFonts w:ascii="Univers Next for HSBC Light" w:hAnsi="Univers Next for HSBC Light"/>
          <w:b w:val="0"/>
          <w:bCs/>
          <w:sz w:val="20"/>
          <w:lang w:val="en-GB"/>
        </w:rPr>
        <w:t>ing</w:t>
      </w:r>
      <w:r w:rsidRPr="00C812E2">
        <w:rPr>
          <w:rFonts w:ascii="Univers Next for HSBC Light" w:hAnsi="Univers Next for HSBC Light"/>
          <w:b w:val="0"/>
          <w:bCs/>
          <w:sz w:val="20"/>
          <w:lang w:val="en-GB"/>
        </w:rPr>
        <w:t xml:space="preserve"> to protect customers and their communities from financial crime.</w:t>
      </w:r>
    </w:p>
    <w:p w:rsidR="00D632F2" w:rsidRPr="00C812E2" w:rsidRDefault="00D632F2" w:rsidP="000F7638">
      <w:pPr>
        <w:pStyle w:val="Headingbold9pt"/>
        <w:spacing w:line="254" w:lineRule="auto"/>
        <w:ind w:right="-510"/>
        <w:rPr>
          <w:rFonts w:ascii="Univers Next for HSBC Light" w:hAnsi="Univers Next for HSBC Light"/>
          <w:b w:val="0"/>
          <w:szCs w:val="20"/>
          <w:lang w:val="en-GB"/>
        </w:rPr>
      </w:pPr>
    </w:p>
    <w:p w:rsidR="00D632F2" w:rsidRPr="00C74A46" w:rsidRDefault="00D632F2" w:rsidP="000F7638">
      <w:pPr>
        <w:pStyle w:val="Headingbold9pt"/>
        <w:spacing w:line="254" w:lineRule="auto"/>
        <w:ind w:right="-509"/>
        <w:jc w:val="center"/>
        <w:rPr>
          <w:rFonts w:ascii="Univers Next for HSBC Light" w:hAnsi="Univers Next for HSBC Light"/>
          <w:b w:val="0"/>
          <w:i/>
          <w:sz w:val="20"/>
          <w:szCs w:val="20"/>
          <w:lang w:val="en-GB"/>
        </w:rPr>
      </w:pPr>
      <w:r w:rsidRPr="00C74A46">
        <w:rPr>
          <w:rFonts w:ascii="Univers Next for HSBC Light" w:hAnsi="Univers Next for HSBC Light"/>
          <w:b w:val="0"/>
          <w:i/>
          <w:sz w:val="20"/>
          <w:szCs w:val="20"/>
          <w:lang w:val="en-GB"/>
        </w:rPr>
        <w:t>ends/more</w:t>
      </w:r>
    </w:p>
    <w:p w:rsidR="00D632F2" w:rsidRPr="00D632F2" w:rsidRDefault="00D632F2" w:rsidP="00C74A46">
      <w:pPr>
        <w:spacing w:line="259" w:lineRule="auto"/>
        <w:ind w:right="-509"/>
        <w:rPr>
          <w:rFonts w:ascii="Univers Next for HSBC Bold" w:hAnsi="Univers Next for HSBC Bold"/>
          <w:sz w:val="20"/>
          <w:szCs w:val="20"/>
        </w:rPr>
      </w:pPr>
    </w:p>
    <w:p w:rsidR="00384C34" w:rsidRPr="00C00725" w:rsidRDefault="00384C34" w:rsidP="00C74A46">
      <w:pPr>
        <w:pStyle w:val="Headingbold10pt"/>
        <w:spacing w:after="40" w:line="259" w:lineRule="auto"/>
        <w:ind w:right="-509"/>
        <w:rPr>
          <w:rFonts w:ascii="Univers Next for HSBC Light" w:hAnsi="Univers Next for HSBC Light"/>
          <w:sz w:val="19"/>
          <w:szCs w:val="19"/>
          <w:lang w:val="en-GB"/>
        </w:rPr>
      </w:pPr>
      <w:r w:rsidRPr="00C00725">
        <w:rPr>
          <w:rFonts w:ascii="Univers Next for HSBC Light" w:hAnsi="Univers Next for HSBC Light"/>
          <w:sz w:val="19"/>
          <w:szCs w:val="19"/>
          <w:lang w:val="en-GB"/>
        </w:rPr>
        <w:t>Media enquiries to:</w:t>
      </w:r>
    </w:p>
    <w:p w:rsidR="00D632F2" w:rsidRDefault="00D632F2" w:rsidP="00C74A46">
      <w:pPr>
        <w:pStyle w:val="Bodytext9pt"/>
        <w:tabs>
          <w:tab w:val="left" w:pos="2552"/>
          <w:tab w:val="left" w:pos="5245"/>
        </w:tabs>
        <w:spacing w:line="259" w:lineRule="auto"/>
        <w:ind w:right="-509"/>
        <w:rPr>
          <w:rStyle w:val="Hyperlink"/>
          <w:rFonts w:ascii="Univers Next for HSBC Light" w:hAnsi="Univers Next for HSBC Light"/>
          <w:sz w:val="19"/>
          <w:szCs w:val="19"/>
          <w:lang w:eastAsia="en-US"/>
        </w:rPr>
      </w:pPr>
      <w:r w:rsidRPr="00D632F2">
        <w:rPr>
          <w:rFonts w:ascii="Univers Next for HSBC Light" w:hAnsi="Univers Next for HSBC Light"/>
          <w:sz w:val="19"/>
          <w:szCs w:val="19"/>
          <w:lang w:eastAsia="en-US"/>
        </w:rPr>
        <w:t>Paul Smith, HSBC</w:t>
      </w:r>
      <w:r w:rsidRPr="00D632F2">
        <w:rPr>
          <w:rFonts w:ascii="Univers Next for HSBC Light" w:hAnsi="Univers Next for HSBC Light"/>
          <w:sz w:val="19"/>
          <w:szCs w:val="19"/>
          <w:lang w:eastAsia="en-US"/>
        </w:rPr>
        <w:tab/>
        <w:t>+44 7</w:t>
      </w:r>
      <w:r w:rsidR="00C57841">
        <w:rPr>
          <w:rFonts w:ascii="Univers Next for HSBC Light" w:hAnsi="Univers Next for HSBC Light"/>
          <w:sz w:val="19"/>
          <w:szCs w:val="19"/>
          <w:lang w:eastAsia="en-US"/>
        </w:rPr>
        <w:t>467 444817</w:t>
      </w:r>
      <w:r w:rsidRPr="00D632F2">
        <w:rPr>
          <w:rFonts w:ascii="Univers Next for HSBC Light" w:hAnsi="Univers Next for HSBC Light"/>
          <w:sz w:val="19"/>
          <w:szCs w:val="19"/>
          <w:lang w:eastAsia="en-US"/>
        </w:rPr>
        <w:tab/>
      </w:r>
      <w:hyperlink r:id="rId11" w:history="1">
        <w:r w:rsidRPr="005826F7">
          <w:rPr>
            <w:rStyle w:val="Hyperlink"/>
            <w:rFonts w:ascii="Univers Next for HSBC Light" w:hAnsi="Univers Next for HSBC Light"/>
            <w:sz w:val="19"/>
            <w:szCs w:val="19"/>
            <w:lang w:eastAsia="en-US"/>
          </w:rPr>
          <w:t>paul.a.smith@hsbc.com</w:t>
        </w:r>
      </w:hyperlink>
    </w:p>
    <w:p w:rsidR="00C57841" w:rsidRDefault="00C57841" w:rsidP="00C57841">
      <w:pPr>
        <w:pStyle w:val="Bodytext9pt"/>
        <w:tabs>
          <w:tab w:val="left" w:pos="2552"/>
          <w:tab w:val="left" w:pos="5245"/>
        </w:tabs>
        <w:spacing w:line="259" w:lineRule="auto"/>
        <w:ind w:right="-509"/>
        <w:rPr>
          <w:rStyle w:val="Hyperlink"/>
          <w:rFonts w:ascii="Univers Next for HSBC Light" w:hAnsi="Univers Next for HSBC Light"/>
          <w:sz w:val="19"/>
          <w:szCs w:val="19"/>
          <w:lang w:eastAsia="en-US"/>
        </w:rPr>
      </w:pPr>
      <w:r>
        <w:rPr>
          <w:rFonts w:ascii="Univers Next for HSBC Light" w:hAnsi="Univers Next for HSBC Light"/>
          <w:sz w:val="19"/>
          <w:szCs w:val="19"/>
          <w:lang w:eastAsia="en-US"/>
        </w:rPr>
        <w:t>Auriane Potel</w:t>
      </w:r>
      <w:r w:rsidRPr="00D632F2">
        <w:rPr>
          <w:rFonts w:ascii="Univers Next for HSBC Light" w:hAnsi="Univers Next for HSBC Light"/>
          <w:sz w:val="19"/>
          <w:szCs w:val="19"/>
          <w:lang w:eastAsia="en-US"/>
        </w:rPr>
        <w:t>, HSBC</w:t>
      </w:r>
      <w:r w:rsidRPr="00D632F2">
        <w:rPr>
          <w:rFonts w:ascii="Univers Next for HSBC Light" w:hAnsi="Univers Next for HSBC Light"/>
          <w:sz w:val="19"/>
          <w:szCs w:val="19"/>
          <w:lang w:eastAsia="en-US"/>
        </w:rPr>
        <w:tab/>
        <w:t xml:space="preserve">+44 20 7991 </w:t>
      </w:r>
      <w:r w:rsidR="007C15D9">
        <w:rPr>
          <w:rFonts w:ascii="Univers Next for HSBC Light" w:hAnsi="Univers Next for HSBC Light"/>
          <w:sz w:val="19"/>
          <w:szCs w:val="19"/>
          <w:lang w:eastAsia="en-US"/>
        </w:rPr>
        <w:t>0081</w:t>
      </w:r>
      <w:r w:rsidRPr="00D632F2">
        <w:rPr>
          <w:rFonts w:ascii="Univers Next for HSBC Light" w:hAnsi="Univers Next for HSBC Light"/>
          <w:sz w:val="19"/>
          <w:szCs w:val="19"/>
          <w:lang w:eastAsia="en-US"/>
        </w:rPr>
        <w:tab/>
      </w:r>
      <w:hyperlink r:id="rId12" w:history="1">
        <w:r w:rsidR="00004A3F" w:rsidRPr="00E55686">
          <w:rPr>
            <w:rStyle w:val="Hyperlink"/>
            <w:rFonts w:ascii="Univers Next for HSBC Light" w:hAnsi="Univers Next for HSBC Light"/>
            <w:sz w:val="19"/>
            <w:szCs w:val="19"/>
            <w:lang w:eastAsia="en-US"/>
          </w:rPr>
          <w:t>auriane.potel@hsbc.com</w:t>
        </w:r>
      </w:hyperlink>
    </w:p>
    <w:p w:rsidR="00C57841" w:rsidRDefault="00C57841" w:rsidP="00C74A46">
      <w:pPr>
        <w:pStyle w:val="Bodytext9pt"/>
        <w:tabs>
          <w:tab w:val="left" w:pos="2552"/>
          <w:tab w:val="left" w:pos="5245"/>
        </w:tabs>
        <w:spacing w:line="259" w:lineRule="auto"/>
        <w:ind w:right="-509"/>
        <w:rPr>
          <w:rFonts w:ascii="Univers Next for HSBC Light" w:hAnsi="Univers Next for HSBC Light"/>
          <w:sz w:val="19"/>
          <w:szCs w:val="19"/>
          <w:lang w:eastAsia="en-US"/>
        </w:rPr>
      </w:pPr>
    </w:p>
    <w:p w:rsidR="00D632F2" w:rsidRDefault="00D632F2" w:rsidP="00C74A46">
      <w:pPr>
        <w:pStyle w:val="Headingbold9pt"/>
        <w:tabs>
          <w:tab w:val="left" w:pos="2552"/>
          <w:tab w:val="left" w:pos="5245"/>
        </w:tabs>
        <w:spacing w:line="259" w:lineRule="auto"/>
        <w:ind w:right="-509"/>
        <w:rPr>
          <w:rFonts w:ascii="Univers Next for HSBC Light" w:hAnsi="Univers Next for HSBC Light"/>
          <w:b w:val="0"/>
          <w:szCs w:val="20"/>
          <w:lang w:val="de-DE"/>
        </w:rPr>
      </w:pPr>
    </w:p>
    <w:p w:rsidR="00D632F2" w:rsidRPr="00B678E0" w:rsidRDefault="00D632F2" w:rsidP="00C74A46">
      <w:pPr>
        <w:pStyle w:val="Headingbold9pt"/>
        <w:tabs>
          <w:tab w:val="left" w:pos="2552"/>
          <w:tab w:val="left" w:pos="5245"/>
        </w:tabs>
        <w:spacing w:line="259" w:lineRule="auto"/>
        <w:ind w:right="-509"/>
        <w:rPr>
          <w:rFonts w:ascii="Univers Next for HSBC Light" w:hAnsi="Univers Next for HSBC Light"/>
          <w:b w:val="0"/>
          <w:szCs w:val="20"/>
          <w:lang w:val="de-DE"/>
        </w:rPr>
      </w:pPr>
    </w:p>
    <w:p w:rsidR="00384C34" w:rsidRPr="003F6741" w:rsidRDefault="00384C34" w:rsidP="00C74A46">
      <w:pPr>
        <w:pStyle w:val="Headingbold9pt"/>
        <w:spacing w:after="80" w:line="259" w:lineRule="auto"/>
        <w:ind w:right="-509"/>
        <w:rPr>
          <w:rFonts w:ascii="Univers Next for HSBC Light" w:hAnsi="Univers Next for HSBC Light"/>
          <w:sz w:val="20"/>
          <w:szCs w:val="20"/>
          <w:lang w:val="en-GB"/>
        </w:rPr>
      </w:pPr>
      <w:r w:rsidRPr="003F6741">
        <w:rPr>
          <w:rFonts w:ascii="Univers Next for HSBC Light" w:hAnsi="Univers Next for HSBC Light"/>
          <w:sz w:val="20"/>
          <w:szCs w:val="20"/>
          <w:lang w:val="en-GB"/>
        </w:rPr>
        <w:t>Note to editors:</w:t>
      </w:r>
    </w:p>
    <w:p w:rsidR="00384C34" w:rsidRPr="003F6741" w:rsidRDefault="00384C34" w:rsidP="00B96304">
      <w:pPr>
        <w:pStyle w:val="Headingbold10pt"/>
        <w:spacing w:after="40" w:line="259" w:lineRule="auto"/>
        <w:ind w:right="-510"/>
        <w:rPr>
          <w:rFonts w:ascii="Univers Next for HSBC Light" w:hAnsi="Univers Next for HSBC Light"/>
          <w:sz w:val="18"/>
          <w:lang w:val="en-GB"/>
        </w:rPr>
      </w:pPr>
      <w:r w:rsidRPr="003F6741">
        <w:rPr>
          <w:rFonts w:ascii="Univers Next for HSBC Light" w:hAnsi="Univers Next for HSBC Light"/>
          <w:sz w:val="18"/>
          <w:lang w:val="en-GB"/>
        </w:rPr>
        <w:t>HSBC Commercial Banking</w:t>
      </w:r>
    </w:p>
    <w:p w:rsidR="00384C34" w:rsidRDefault="00D632F2" w:rsidP="00C74A46">
      <w:pPr>
        <w:pStyle w:val="Headingbold9pt"/>
        <w:spacing w:line="259" w:lineRule="auto"/>
        <w:ind w:right="-509"/>
        <w:rPr>
          <w:rFonts w:ascii="Univers Next for HSBC Light" w:hAnsi="Univers Next for HSBC Light"/>
          <w:b w:val="0"/>
          <w:lang w:val="en-GB"/>
        </w:rPr>
      </w:pPr>
      <w:r w:rsidRPr="00D632F2">
        <w:rPr>
          <w:rFonts w:ascii="Univers Next for HSBC Light" w:hAnsi="Univers Next for HSBC Light"/>
          <w:b w:val="0"/>
          <w:lang w:val="en-GB"/>
        </w:rPr>
        <w:t xml:space="preserve">For over 150 years we have been where the growth is, connecting customers to opportunities. Today, HSBC Commercial Banking serves around 1.5 million customers across 53 markets, ranging from small enterprises focused primarily on their home markets through to corporates operating across borders. Whether it is working capital, term loans, trade finance or payments and cash management solutions, we provide the tools and expertise that businesses need to thrive. As the cornerstone of the HSBC Group, we give businesses access to a geographic network covering more than 90% of global trade and capital flows. For more information visit: </w:t>
      </w:r>
      <w:hyperlink r:id="rId13" w:history="1">
        <w:r w:rsidRPr="005826F7">
          <w:rPr>
            <w:rStyle w:val="Hyperlink"/>
            <w:rFonts w:ascii="Univers Next for HSBC Light" w:hAnsi="Univers Next for HSBC Light"/>
            <w:b w:val="0"/>
            <w:lang w:val="en-GB"/>
          </w:rPr>
          <w:t>http://www.hsbc.com/about-hsbc/structure-and-network/commercial-banking</w:t>
        </w:r>
      </w:hyperlink>
    </w:p>
    <w:p w:rsidR="00D632F2" w:rsidRPr="00C04959" w:rsidRDefault="00D632F2" w:rsidP="00C74A46">
      <w:pPr>
        <w:pStyle w:val="Headingbold9pt"/>
        <w:spacing w:line="259" w:lineRule="auto"/>
        <w:ind w:right="-509"/>
        <w:rPr>
          <w:rFonts w:ascii="Univers Next for HSBC Light" w:hAnsi="Univers Next for HSBC Light"/>
          <w:b w:val="0"/>
          <w:lang w:val="en-GB"/>
        </w:rPr>
      </w:pPr>
    </w:p>
    <w:p w:rsidR="0033160B" w:rsidRPr="00B96304" w:rsidRDefault="0033160B" w:rsidP="00B96304">
      <w:pPr>
        <w:pStyle w:val="Headingbold10pt"/>
        <w:spacing w:after="40" w:line="259" w:lineRule="auto"/>
        <w:ind w:right="-510"/>
        <w:rPr>
          <w:rFonts w:ascii="Univers Next for HSBC Light" w:hAnsi="Univers Next for HSBC Light"/>
          <w:sz w:val="18"/>
          <w:lang w:val="en-GB"/>
        </w:rPr>
      </w:pPr>
      <w:r w:rsidRPr="00B96304">
        <w:rPr>
          <w:rFonts w:ascii="Univers Next for HSBC Light" w:hAnsi="Univers Next for HSBC Light"/>
          <w:sz w:val="18"/>
          <w:lang w:val="en-GB"/>
        </w:rPr>
        <w:t>HSBC Holdings plc</w:t>
      </w:r>
    </w:p>
    <w:p w:rsidR="003F6741" w:rsidRDefault="0033160B" w:rsidP="00C57841">
      <w:pPr>
        <w:pStyle w:val="Headingbold9pt"/>
        <w:spacing w:line="259" w:lineRule="auto"/>
        <w:ind w:right="-510"/>
        <w:rPr>
          <w:rFonts w:ascii="Univers Next for HSBC Light" w:hAnsi="Univers Next for HSBC Light"/>
          <w:b w:val="0"/>
          <w:lang w:val="en-GB"/>
        </w:rPr>
      </w:pPr>
      <w:r w:rsidRPr="0033160B">
        <w:rPr>
          <w:rFonts w:ascii="Univers Next for HSBC Light" w:hAnsi="Univers Next for HSBC Light"/>
          <w:b w:val="0"/>
          <w:lang w:val="en-GB"/>
        </w:rPr>
        <w:t>HSBC Holdings plc, the parent company of the HSBC Group, is headquartered in London. HSBC serves customers worldwide from offices in 65 countries and territories in our geographical regions: Europe, Asia, North America, Latin America, and Middle East and North Africa. With assets of US$2,751bn at 30 June 2019, HSBC is one of the world’s largest banking and financial services organisations.</w:t>
      </w:r>
    </w:p>
    <w:p w:rsidR="00C57841" w:rsidRDefault="00C57841" w:rsidP="00C57841">
      <w:pPr>
        <w:pStyle w:val="Headingbold9pt"/>
        <w:spacing w:line="259" w:lineRule="auto"/>
        <w:ind w:right="-510"/>
        <w:rPr>
          <w:rFonts w:ascii="Univers Next for HSBC Light" w:hAnsi="Univers Next for HSBC Light"/>
          <w:b w:val="0"/>
          <w:lang w:val="en-GB"/>
        </w:rPr>
      </w:pPr>
    </w:p>
    <w:p w:rsidR="00C57841" w:rsidRPr="00C57841" w:rsidRDefault="00C57841" w:rsidP="00C57841">
      <w:pPr>
        <w:pStyle w:val="Headingbold10pt"/>
        <w:spacing w:after="40" w:line="259" w:lineRule="auto"/>
        <w:ind w:right="-510"/>
        <w:rPr>
          <w:rFonts w:ascii="Univers Next for HSBC Light" w:hAnsi="Univers Next for HSBC Light"/>
          <w:sz w:val="18"/>
          <w:lang w:val="en-GB"/>
        </w:rPr>
      </w:pPr>
      <w:proofErr w:type="spellStart"/>
      <w:r w:rsidRPr="00C57841">
        <w:rPr>
          <w:rFonts w:ascii="Univers Next for HSBC Light" w:hAnsi="Univers Next for HSBC Light"/>
          <w:sz w:val="18"/>
          <w:lang w:val="en-GB"/>
        </w:rPr>
        <w:t>Quantexa</w:t>
      </w:r>
      <w:proofErr w:type="spellEnd"/>
      <w:r w:rsidRPr="00C57841">
        <w:rPr>
          <w:rFonts w:ascii="Univers Next for HSBC Light" w:hAnsi="Univers Next for HSBC Light"/>
          <w:sz w:val="18"/>
          <w:lang w:val="en-GB"/>
        </w:rPr>
        <w:t xml:space="preserve">: </w:t>
      </w:r>
    </w:p>
    <w:p w:rsidR="00C57841" w:rsidRPr="00C57841" w:rsidRDefault="00C57841" w:rsidP="00C57841">
      <w:pPr>
        <w:pStyle w:val="Headingbold9pt"/>
        <w:spacing w:after="120" w:line="259" w:lineRule="auto"/>
        <w:ind w:right="-510"/>
        <w:rPr>
          <w:rFonts w:ascii="Univers Next for HSBC Light" w:hAnsi="Univers Next for HSBC Light"/>
          <w:b w:val="0"/>
          <w:lang w:val="en-GB"/>
        </w:rPr>
      </w:pPr>
      <w:proofErr w:type="spellStart"/>
      <w:r w:rsidRPr="00C57841">
        <w:rPr>
          <w:rFonts w:ascii="Univers Next for HSBC Light" w:hAnsi="Univers Next for HSBC Light"/>
          <w:b w:val="0"/>
          <w:lang w:val="en-GB"/>
        </w:rPr>
        <w:t>Quantexa</w:t>
      </w:r>
      <w:proofErr w:type="spellEnd"/>
      <w:r w:rsidRPr="00C57841">
        <w:rPr>
          <w:rFonts w:ascii="Univers Next for HSBC Light" w:hAnsi="Univers Next for HSBC Light"/>
          <w:b w:val="0"/>
          <w:lang w:val="en-GB"/>
        </w:rPr>
        <w:t xml:space="preserve"> is a decision intelligence software and solutions company that empowers organisations to drive better decisions from their data. Using the latest advancements in big data and AI, </w:t>
      </w:r>
      <w:proofErr w:type="spellStart"/>
      <w:r w:rsidRPr="00C57841">
        <w:rPr>
          <w:rFonts w:ascii="Univers Next for HSBC Light" w:hAnsi="Univers Next for HSBC Light"/>
          <w:b w:val="0"/>
          <w:lang w:val="en-GB"/>
        </w:rPr>
        <w:t>Quantexa’s</w:t>
      </w:r>
      <w:proofErr w:type="spellEnd"/>
      <w:r w:rsidRPr="00C57841">
        <w:rPr>
          <w:rFonts w:ascii="Univers Next for HSBC Light" w:hAnsi="Univers Next for HSBC Light"/>
          <w:b w:val="0"/>
          <w:lang w:val="en-GB"/>
        </w:rPr>
        <w:t xml:space="preserve"> platform uncovers hidden risk and opportunities within your data, and solves major challenges across financial crime, customer intel</w:t>
      </w:r>
      <w:r>
        <w:rPr>
          <w:rFonts w:ascii="Univers Next for HSBC Light" w:hAnsi="Univers Next for HSBC Light"/>
          <w:b w:val="0"/>
          <w:lang w:val="en-GB"/>
        </w:rPr>
        <w:t>ligence, credit risk and fraud.</w:t>
      </w:r>
    </w:p>
    <w:p w:rsidR="00C57841" w:rsidRDefault="00C57841" w:rsidP="00C57841">
      <w:pPr>
        <w:pStyle w:val="Headingbold9pt"/>
        <w:spacing w:after="120" w:line="259" w:lineRule="auto"/>
        <w:ind w:right="-510"/>
        <w:rPr>
          <w:rFonts w:ascii="Univers Next for HSBC Light" w:hAnsi="Univers Next for HSBC Light"/>
          <w:b w:val="0"/>
          <w:lang w:val="en-GB"/>
        </w:rPr>
      </w:pPr>
      <w:r w:rsidRPr="00C57841">
        <w:rPr>
          <w:rFonts w:ascii="Univers Next for HSBC Light" w:hAnsi="Univers Next for HSBC Light"/>
          <w:b w:val="0"/>
          <w:lang w:val="en-GB"/>
        </w:rPr>
        <w:t xml:space="preserve">The </w:t>
      </w:r>
      <w:proofErr w:type="spellStart"/>
      <w:r w:rsidRPr="00C57841">
        <w:rPr>
          <w:rFonts w:ascii="Univers Next for HSBC Light" w:hAnsi="Univers Next for HSBC Light"/>
          <w:b w:val="0"/>
          <w:lang w:val="en-GB"/>
        </w:rPr>
        <w:t>Quantexa</w:t>
      </w:r>
      <w:proofErr w:type="spellEnd"/>
      <w:r w:rsidRPr="00C57841">
        <w:rPr>
          <w:rFonts w:ascii="Univers Next for HSBC Light" w:hAnsi="Univers Next for HSBC Light"/>
          <w:b w:val="0"/>
          <w:lang w:val="en-GB"/>
        </w:rPr>
        <w:t xml:space="preserve"> platform has thousands of users working with billions of transactions and data points. </w:t>
      </w:r>
      <w:proofErr w:type="spellStart"/>
      <w:r w:rsidRPr="00C57841">
        <w:rPr>
          <w:rFonts w:ascii="Univers Next for HSBC Light" w:hAnsi="Univers Next for HSBC Light"/>
          <w:b w:val="0"/>
          <w:lang w:val="en-GB"/>
        </w:rPr>
        <w:t>Quantexa</w:t>
      </w:r>
      <w:proofErr w:type="spellEnd"/>
      <w:r w:rsidRPr="00C57841">
        <w:rPr>
          <w:rFonts w:ascii="Univers Next for HSBC Light" w:hAnsi="Univers Next for HSBC Light"/>
          <w:b w:val="0"/>
          <w:lang w:val="en-GB"/>
        </w:rPr>
        <w:t xml:space="preserve"> is a global business with offices in London, New York, Boston, Belgium, Toronto, Singapore, Melbourne and Sydney.</w:t>
      </w:r>
      <w:r w:rsidR="004C6F9D" w:rsidRPr="004C6F9D">
        <w:rPr>
          <w:rFonts w:ascii="Univers Next for HSBC Light" w:hAnsi="Univers Next for HSBC Light"/>
          <w:b w:val="0"/>
          <w:lang w:val="en-GB"/>
        </w:rPr>
        <w:t xml:space="preserve"> For more information go to: </w:t>
      </w:r>
      <w:hyperlink r:id="rId14" w:history="1">
        <w:r w:rsidR="004C6F9D" w:rsidRPr="00ED5CD6">
          <w:rPr>
            <w:rStyle w:val="Hyperlink"/>
            <w:rFonts w:ascii="Univers Next for HSBC Light" w:hAnsi="Univers Next for HSBC Light"/>
            <w:b w:val="0"/>
            <w:lang w:val="en-GB"/>
          </w:rPr>
          <w:t>http://www.quantexa.com</w:t>
        </w:r>
      </w:hyperlink>
    </w:p>
    <w:p w:rsidR="00384C34" w:rsidRPr="00C04959" w:rsidRDefault="00384C34" w:rsidP="00C74A46">
      <w:pPr>
        <w:pStyle w:val="Bodytext9ptItalics"/>
        <w:spacing w:line="259" w:lineRule="auto"/>
        <w:ind w:right="-509"/>
        <w:jc w:val="center"/>
        <w:rPr>
          <w:rFonts w:ascii="Univers Next for HSBC Light" w:hAnsi="Univers Next for HSBC Light"/>
        </w:rPr>
      </w:pPr>
      <w:r w:rsidRPr="00C04959">
        <w:rPr>
          <w:rFonts w:ascii="Univers Next for HSBC Light" w:hAnsi="Univers Next for HSBC Light"/>
        </w:rPr>
        <w:t>ends/all</w:t>
      </w:r>
    </w:p>
    <w:sectPr w:rsidR="00384C34" w:rsidRPr="00C04959" w:rsidSect="00DF405E">
      <w:headerReference w:type="even" r:id="rId15"/>
      <w:headerReference w:type="default" r:id="rId16"/>
      <w:footerReference w:type="even" r:id="rId17"/>
      <w:footerReference w:type="default" r:id="rId18"/>
      <w:headerReference w:type="first" r:id="rId19"/>
      <w:footerReference w:type="first" r:id="rId20"/>
      <w:pgSz w:w="11909" w:h="16834" w:code="9"/>
      <w:pgMar w:top="1224" w:right="1699" w:bottom="346" w:left="19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853" w:rsidRDefault="007F6853">
      <w:r>
        <w:separator/>
      </w:r>
    </w:p>
  </w:endnote>
  <w:endnote w:type="continuationSeparator" w:id="0">
    <w:p w:rsidR="007F6853" w:rsidRDefault="007F6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Next for HSBC Light">
    <w:altName w:val="Calibri"/>
    <w:panose1 w:val="00000000000000000000"/>
    <w:charset w:val="00"/>
    <w:family w:val="swiss"/>
    <w:notTrueType/>
    <w:pitch w:val="variable"/>
    <w:sig w:usb0="A00002A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Univers 45 Light">
    <w:charset w:val="00"/>
    <w:family w:val="auto"/>
    <w:pitch w:val="variable"/>
    <w:sig w:usb0="80000027" w:usb1="00000000" w:usb2="00000000" w:usb3="00000000" w:csb0="00000001" w:csb1="00000000"/>
  </w:font>
  <w:font w:name="Univers Next Pro Light">
    <w:panose1 w:val="00000000000000000000"/>
    <w:charset w:val="00"/>
    <w:family w:val="auto"/>
    <w:notTrueType/>
    <w:pitch w:val="default"/>
    <w:sig w:usb0="00000003" w:usb1="00000000" w:usb2="00000000" w:usb3="00000000" w:csb0="00000001" w:csb1="00000000"/>
  </w:font>
  <w:font w:name="Univers Next Pro Medium">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lianz Neo">
    <w:charset w:val="00"/>
    <w:family w:val="swiss"/>
    <w:pitch w:val="variable"/>
    <w:sig w:usb0="A0000067" w:usb1="00000001" w:usb2="00000000" w:usb3="00000000" w:csb0="00000093" w:csb1="00000000"/>
  </w:font>
  <w:font w:name="Univers Next for HSBC Bold">
    <w:altName w:val="Calibri"/>
    <w:panose1 w:val="00000000000000000000"/>
    <w:charset w:val="00"/>
    <w:family w:val="swiss"/>
    <w:notTrueType/>
    <w:pitch w:val="variable"/>
    <w:sig w:usb0="A00002AF"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524" w:rsidRDefault="00FB55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524" w:rsidRDefault="00FB55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026" w:rsidRDefault="00932AA3">
    <w:pPr>
      <w:pStyle w:val="Footer"/>
    </w:pPr>
    <w:r w:rsidRPr="00DF405E">
      <w:rPr>
        <w:noProof/>
        <w:lang w:val="en-GB" w:eastAsia="en-GB"/>
      </w:rPr>
      <mc:AlternateContent>
        <mc:Choice Requires="wps">
          <w:drawing>
            <wp:anchor distT="0" distB="0" distL="114300" distR="114300" simplePos="0" relativeHeight="251661312" behindDoc="0" locked="0" layoutInCell="1" allowOverlap="1" wp14:anchorId="294F3807" wp14:editId="40B6870E">
              <wp:simplePos x="0" y="0"/>
              <wp:positionH relativeFrom="margin">
                <wp:posOffset>2816225</wp:posOffset>
              </wp:positionH>
              <wp:positionV relativeFrom="page">
                <wp:posOffset>9909175</wp:posOffset>
              </wp:positionV>
              <wp:extent cx="2914650" cy="381000"/>
              <wp:effectExtent l="0" t="0" r="0" b="9525"/>
              <wp:wrapNone/>
              <wp:docPr id="1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05E" w:rsidRPr="00DF405E" w:rsidRDefault="00DF405E" w:rsidP="00DF405E">
                          <w:pPr>
                            <w:pStyle w:val="Heading5"/>
                            <w:rPr>
                              <w:rFonts w:ascii="Arial" w:eastAsia="Arial Unicode MS" w:hAnsi="Arial" w:cs="Arial"/>
                              <w:i w:val="0"/>
                              <w:sz w:val="14"/>
                              <w:szCs w:val="14"/>
                            </w:rPr>
                          </w:pPr>
                          <w:r w:rsidRPr="00DF405E">
                            <w:rPr>
                              <w:rFonts w:ascii="Arial" w:eastAsia="Arial Unicode MS" w:hAnsi="Arial" w:cs="Arial"/>
                              <w:i w:val="0"/>
                              <w:sz w:val="14"/>
                              <w:szCs w:val="14"/>
                            </w:rPr>
                            <w:t>Registered Office and Group Head Office:</w:t>
                          </w:r>
                        </w:p>
                        <w:p w:rsidR="00DF405E" w:rsidRPr="00DF405E" w:rsidRDefault="00DF405E" w:rsidP="00DF405E">
                          <w:pPr>
                            <w:pStyle w:val="Heading5"/>
                            <w:rPr>
                              <w:rFonts w:ascii="Arial" w:eastAsia="Arial Unicode MS" w:hAnsi="Arial" w:cs="Arial"/>
                              <w:i w:val="0"/>
                              <w:sz w:val="14"/>
                              <w:szCs w:val="14"/>
                            </w:rPr>
                          </w:pPr>
                          <w:r w:rsidRPr="00DF405E">
                            <w:rPr>
                              <w:rFonts w:ascii="Arial" w:eastAsia="Arial Unicode MS" w:hAnsi="Arial" w:cs="Arial"/>
                              <w:i w:val="0"/>
                              <w:sz w:val="14"/>
                              <w:szCs w:val="14"/>
                            </w:rPr>
                            <w:t>8 Canada Square, London E14 5HQ, United Kingdom</w:t>
                          </w:r>
                        </w:p>
                        <w:p w:rsidR="00DF405E" w:rsidRPr="00DF405E" w:rsidRDefault="00DF405E" w:rsidP="00DF405E">
                          <w:pPr>
                            <w:rPr>
                              <w:rFonts w:ascii="Arial" w:eastAsia="Arial Unicode MS" w:hAnsi="Arial" w:cs="Arial"/>
                              <w:sz w:val="14"/>
                              <w:szCs w:val="14"/>
                            </w:rPr>
                          </w:pPr>
                          <w:r w:rsidRPr="00DF405E">
                            <w:rPr>
                              <w:rFonts w:ascii="Arial" w:eastAsia="Arial Unicode MS" w:hAnsi="Arial" w:cs="Arial"/>
                              <w:sz w:val="14"/>
                              <w:szCs w:val="14"/>
                            </w:rPr>
                            <w:t>Web: www.hsbc.com</w:t>
                          </w:r>
                        </w:p>
                        <w:p w:rsidR="00DF405E" w:rsidRPr="00DF405E" w:rsidRDefault="00DF405E" w:rsidP="00DF405E">
                          <w:pPr>
                            <w:rPr>
                              <w:rFonts w:ascii="Arial" w:eastAsia="Arial Unicode MS" w:hAnsi="Arial" w:cs="Arial"/>
                              <w:sz w:val="14"/>
                              <w:szCs w:val="14"/>
                            </w:rPr>
                          </w:pPr>
                          <w:r w:rsidRPr="00DF405E">
                            <w:rPr>
                              <w:rFonts w:ascii="Arial" w:eastAsia="Arial Unicode MS" w:hAnsi="Arial" w:cs="Arial"/>
                              <w:sz w:val="14"/>
                              <w:szCs w:val="14"/>
                            </w:rPr>
                            <w:t>Incorporated in England with limited liability. Registered number 617987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4F3807" id="_x0000_t202" coordsize="21600,21600" o:spt="202" path="m,l,21600r21600,l21600,xe">
              <v:stroke joinstyle="miter"/>
              <v:path gradientshapeok="t" o:connecttype="rect"/>
            </v:shapetype>
            <v:shape id="_x0000_s1028" type="#_x0000_t202" style="position:absolute;margin-left:221.75pt;margin-top:780.25pt;width:229.5pt;height:3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" filled="f" stroked="f">
              <v:textbox style="mso-fit-shape-to-text:t" inset="0,0,0,0">
                <w:txbxContent>
                  <w:p w:rsidR="00DF405E" w:rsidRPr="00DF405E" w:rsidRDefault="00DF405E" w:rsidP="00DF405E">
                    <w:pPr>
                      <w:pStyle w:val="Heading5"/>
                      <w:rPr>
                        <w:rFonts w:ascii="Arial" w:eastAsia="Arial Unicode MS" w:hAnsi="Arial" w:cs="Arial"/>
                        <w:i w:val="0"/>
                        <w:sz w:val="14"/>
                        <w:szCs w:val="14"/>
                      </w:rPr>
                    </w:pPr>
                    <w:r w:rsidRPr="00DF405E">
                      <w:rPr>
                        <w:rFonts w:ascii="Arial" w:eastAsia="Arial Unicode MS" w:hAnsi="Arial" w:cs="Arial"/>
                        <w:i w:val="0"/>
                        <w:sz w:val="14"/>
                        <w:szCs w:val="14"/>
                      </w:rPr>
                      <w:t>Registered Office and Group Head Office:</w:t>
                    </w:r>
                  </w:p>
                  <w:p w:rsidR="00DF405E" w:rsidRPr="00DF405E" w:rsidRDefault="00DF405E" w:rsidP="00DF405E">
                    <w:pPr>
                      <w:pStyle w:val="Heading5"/>
                      <w:rPr>
                        <w:rFonts w:ascii="Arial" w:eastAsia="Arial Unicode MS" w:hAnsi="Arial" w:cs="Arial"/>
                        <w:i w:val="0"/>
                        <w:sz w:val="14"/>
                        <w:szCs w:val="14"/>
                      </w:rPr>
                    </w:pPr>
                    <w:r w:rsidRPr="00DF405E">
                      <w:rPr>
                        <w:rFonts w:ascii="Arial" w:eastAsia="Arial Unicode MS" w:hAnsi="Arial" w:cs="Arial"/>
                        <w:i w:val="0"/>
                        <w:sz w:val="14"/>
                        <w:szCs w:val="14"/>
                      </w:rPr>
                      <w:t>8 Canada Square, London E14 5HQ, United Kingdom</w:t>
                    </w:r>
                  </w:p>
                  <w:p w:rsidR="00DF405E" w:rsidRPr="00DF405E" w:rsidRDefault="00DF405E" w:rsidP="00DF405E">
                    <w:pPr>
                      <w:rPr>
                        <w:rFonts w:ascii="Arial" w:eastAsia="Arial Unicode MS" w:hAnsi="Arial" w:cs="Arial"/>
                        <w:sz w:val="14"/>
                        <w:szCs w:val="14"/>
                      </w:rPr>
                    </w:pPr>
                    <w:r w:rsidRPr="00DF405E">
                      <w:rPr>
                        <w:rFonts w:ascii="Arial" w:eastAsia="Arial Unicode MS" w:hAnsi="Arial" w:cs="Arial"/>
                        <w:sz w:val="14"/>
                        <w:szCs w:val="14"/>
                      </w:rPr>
                      <w:t>Web: www.hsbc.com</w:t>
                    </w:r>
                  </w:p>
                  <w:p w:rsidR="00DF405E" w:rsidRPr="00DF405E" w:rsidRDefault="00DF405E" w:rsidP="00DF405E">
                    <w:pPr>
                      <w:rPr>
                        <w:rFonts w:ascii="Arial" w:eastAsia="Arial Unicode MS" w:hAnsi="Arial" w:cs="Arial"/>
                        <w:sz w:val="14"/>
                        <w:szCs w:val="14"/>
                      </w:rPr>
                    </w:pPr>
                    <w:r w:rsidRPr="00DF405E">
                      <w:rPr>
                        <w:rFonts w:ascii="Arial" w:eastAsia="Arial Unicode MS" w:hAnsi="Arial" w:cs="Arial"/>
                        <w:sz w:val="14"/>
                        <w:szCs w:val="14"/>
                      </w:rPr>
                      <w:t>Incorporated in England with limited liability. Registered number 617987</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853" w:rsidRDefault="007F6853">
      <w:r>
        <w:separator/>
      </w:r>
    </w:p>
  </w:footnote>
  <w:footnote w:type="continuationSeparator" w:id="0">
    <w:p w:rsidR="007F6853" w:rsidRDefault="007F6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524" w:rsidRDefault="00FB55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524" w:rsidRDefault="00FB55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3DD" w:rsidRDefault="003121CE">
    <w:pPr>
      <w:pStyle w:val="Header"/>
    </w:pPr>
    <w:r w:rsidRPr="003121CE">
      <w:rPr>
        <w:noProof/>
        <w:lang w:val="en-GB" w:eastAsia="en-GB"/>
      </w:rPr>
      <w:drawing>
        <wp:anchor distT="0" distB="0" distL="114300" distR="114300" simplePos="0" relativeHeight="251654143" behindDoc="0" locked="0" layoutInCell="1" allowOverlap="1" wp14:anchorId="36D4E5D0" wp14:editId="01248E64">
          <wp:simplePos x="0" y="0"/>
          <wp:positionH relativeFrom="margin">
            <wp:posOffset>-829310</wp:posOffset>
          </wp:positionH>
          <wp:positionV relativeFrom="paragraph">
            <wp:posOffset>326390</wp:posOffset>
          </wp:positionV>
          <wp:extent cx="1432684" cy="390178"/>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2684" cy="390178"/>
                  </a:xfrm>
                  <a:prstGeom prst="rect">
                    <a:avLst/>
                  </a:prstGeom>
                </pic:spPr>
              </pic:pic>
            </a:graphicData>
          </a:graphic>
          <wp14:sizeRelH relativeFrom="page">
            <wp14:pctWidth>0</wp14:pctWidth>
          </wp14:sizeRelH>
          <wp14:sizeRelV relativeFrom="page">
            <wp14:pctHeight>0</wp14:pctHeight>
          </wp14:sizeRelV>
        </wp:anchor>
      </w:drawing>
    </w:r>
    <w:r w:rsidR="003163FB" w:rsidRPr="00DF405E">
      <w:rPr>
        <w:noProof/>
        <w:lang w:val="en-GB" w:eastAsia="en-GB"/>
      </w:rPr>
      <mc:AlternateContent>
        <mc:Choice Requires="wps">
          <w:drawing>
            <wp:anchor distT="0" distB="0" distL="114300" distR="114300" simplePos="0" relativeHeight="251667456" behindDoc="0" locked="0" layoutInCell="1" allowOverlap="1" wp14:anchorId="1AE44A6F" wp14:editId="2F279196">
              <wp:simplePos x="0" y="0"/>
              <wp:positionH relativeFrom="margin">
                <wp:align>right</wp:align>
              </wp:positionH>
              <wp:positionV relativeFrom="paragraph">
                <wp:posOffset>385763</wp:posOffset>
              </wp:positionV>
              <wp:extent cx="1513840" cy="2794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51384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405E" w:rsidRPr="00210AEE" w:rsidRDefault="00DF405E" w:rsidP="00210AEE">
                          <w:pPr>
                            <w:jc w:val="right"/>
                            <w:rPr>
                              <w:rFonts w:ascii="Arial" w:hAnsi="Arial" w:cs="Arial"/>
                              <w:sz w:val="36"/>
                              <w:szCs w:val="36"/>
                            </w:rPr>
                          </w:pPr>
                          <w:r w:rsidRPr="00210AEE">
                            <w:rPr>
                              <w:rFonts w:ascii="Arial" w:hAnsi="Arial" w:cs="Arial"/>
                              <w:sz w:val="36"/>
                              <w:szCs w:val="36"/>
                            </w:rPr>
                            <w:t>News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AE44A6F" id="_x0000_t202" coordsize="21600,21600" o:spt="202" path="m,l,21600r21600,l21600,xe">
              <v:stroke joinstyle="miter"/>
              <v:path gradientshapeok="t" o:connecttype="rect"/>
            </v:shapetype>
            <v:shape id="Text Box 15" o:spid="_x0000_s1026" type="#_x0000_t202" style="position:absolute;margin-left:68pt;margin-top:30.4pt;width:119.2pt;height:22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" fillcolor="white [3201]" stroked="f" strokeweight=".5pt">
              <v:textbox style="mso-fit-shape-to-text:t" inset="0,0,0,0">
                <w:txbxContent>
                  <w:p w:rsidR="00DF405E" w:rsidRPr="00210AEE" w:rsidRDefault="00DF405E" w:rsidP="00210AEE">
                    <w:pPr>
                      <w:jc w:val="right"/>
                      <w:rPr>
                        <w:rFonts w:ascii="Arial" w:hAnsi="Arial" w:cs="Arial"/>
                        <w:sz w:val="36"/>
                        <w:szCs w:val="36"/>
                      </w:rPr>
                    </w:pPr>
                    <w:r w:rsidRPr="00210AEE">
                      <w:rPr>
                        <w:rFonts w:ascii="Arial" w:hAnsi="Arial" w:cs="Arial"/>
                        <w:sz w:val="36"/>
                        <w:szCs w:val="36"/>
                      </w:rPr>
                      <w:t>News Release</w:t>
                    </w:r>
                  </w:p>
                </w:txbxContent>
              </v:textbox>
              <w10:wrap anchorx="margin"/>
            </v:shape>
          </w:pict>
        </mc:Fallback>
      </mc:AlternateContent>
    </w:r>
    <w:r w:rsidR="00DF405E" w:rsidRPr="00DF405E">
      <w:rPr>
        <w:noProof/>
        <w:lang w:val="en-GB" w:eastAsia="en-GB"/>
      </w:rPr>
      <mc:AlternateContent>
        <mc:Choice Requires="wps">
          <w:drawing>
            <wp:anchor distT="0" distB="0" distL="114300" distR="114300" simplePos="0" relativeHeight="251660288" behindDoc="0" locked="0" layoutInCell="1" allowOverlap="1" wp14:anchorId="033A3671" wp14:editId="6547BB4D">
              <wp:simplePos x="0" y="0"/>
              <wp:positionH relativeFrom="margin">
                <wp:posOffset>-654685</wp:posOffset>
              </wp:positionH>
              <wp:positionV relativeFrom="page">
                <wp:posOffset>9901555</wp:posOffset>
              </wp:positionV>
              <wp:extent cx="1699260" cy="381000"/>
              <wp:effectExtent l="0" t="0" r="15240" b="1778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05E" w:rsidRPr="00DF405E" w:rsidRDefault="00DF405E" w:rsidP="00DF405E">
                          <w:pPr>
                            <w:rPr>
                              <w:rFonts w:ascii="Arial" w:eastAsia="Arial Unicode MS" w:hAnsi="Arial" w:cs="Arial"/>
                              <w:b/>
                              <w:sz w:val="14"/>
                              <w:szCs w:val="14"/>
                            </w:rPr>
                          </w:pPr>
                          <w:r w:rsidRPr="00DF405E">
                            <w:rPr>
                              <w:rFonts w:ascii="Arial" w:eastAsia="Arial Unicode MS" w:hAnsi="Arial" w:cs="Arial"/>
                              <w:sz w:val="14"/>
                              <w:szCs w:val="14"/>
                            </w:rPr>
                            <w:t>This news release is issued by</w:t>
                          </w:r>
                          <w:r w:rsidRPr="00DF405E">
                            <w:rPr>
                              <w:rFonts w:ascii="Arial" w:eastAsia="Arial Unicode MS" w:hAnsi="Arial" w:cs="Arial"/>
                              <w:b/>
                              <w:sz w:val="14"/>
                              <w:szCs w:val="14"/>
                            </w:rPr>
                            <w:t xml:space="preserve"> </w:t>
                          </w:r>
                        </w:p>
                        <w:p w:rsidR="00DF405E" w:rsidRPr="00DF405E" w:rsidRDefault="00DF405E" w:rsidP="00DF405E">
                          <w:pPr>
                            <w:rPr>
                              <w:rFonts w:ascii="Arial" w:eastAsia="Arial Unicode MS" w:hAnsi="Arial" w:cs="Arial"/>
                              <w:sz w:val="20"/>
                              <w:szCs w:val="20"/>
                            </w:rPr>
                          </w:pPr>
                          <w:r w:rsidRPr="00DF405E">
                            <w:rPr>
                              <w:rFonts w:ascii="Arial" w:eastAsia="Arial Unicode MS" w:hAnsi="Arial" w:cs="Arial"/>
                              <w:b/>
                              <w:sz w:val="20"/>
                              <w:szCs w:val="20"/>
                            </w:rPr>
                            <w:t>HSBC Holdings plc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3A3671" id="Text Box 40" o:spid="_x0000_s1027" type="#_x0000_t202" style="position:absolute;margin-left:-51.55pt;margin-top:779.65pt;width:133.8pt;height:3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" filled="f" stroked="f">
              <v:textbox style="mso-fit-shape-to-text:t" inset="0,0,0,0">
                <w:txbxContent>
                  <w:p w:rsidR="00DF405E" w:rsidRPr="00DF405E" w:rsidRDefault="00DF405E" w:rsidP="00DF405E">
                    <w:pPr>
                      <w:rPr>
                        <w:rFonts w:ascii="Arial" w:eastAsia="Arial Unicode MS" w:hAnsi="Arial" w:cs="Arial"/>
                        <w:b/>
                        <w:sz w:val="14"/>
                        <w:szCs w:val="14"/>
                      </w:rPr>
                    </w:pPr>
                    <w:r w:rsidRPr="00DF405E">
                      <w:rPr>
                        <w:rFonts w:ascii="Arial" w:eastAsia="Arial Unicode MS" w:hAnsi="Arial" w:cs="Arial"/>
                        <w:sz w:val="14"/>
                        <w:szCs w:val="14"/>
                      </w:rPr>
                      <w:t>This news release is issued by</w:t>
                    </w:r>
                    <w:r w:rsidRPr="00DF405E">
                      <w:rPr>
                        <w:rFonts w:ascii="Arial" w:eastAsia="Arial Unicode MS" w:hAnsi="Arial" w:cs="Arial"/>
                        <w:b/>
                        <w:sz w:val="14"/>
                        <w:szCs w:val="14"/>
                      </w:rPr>
                      <w:t xml:space="preserve"> </w:t>
                    </w:r>
                  </w:p>
                  <w:p w:rsidR="00DF405E" w:rsidRPr="00DF405E" w:rsidRDefault="00DF405E" w:rsidP="00DF405E">
                    <w:pPr>
                      <w:rPr>
                        <w:rFonts w:ascii="Arial" w:eastAsia="Arial Unicode MS" w:hAnsi="Arial" w:cs="Arial"/>
                        <w:sz w:val="20"/>
                        <w:szCs w:val="20"/>
                      </w:rPr>
                    </w:pPr>
                    <w:r w:rsidRPr="00DF405E">
                      <w:rPr>
                        <w:rFonts w:ascii="Arial" w:eastAsia="Arial Unicode MS" w:hAnsi="Arial" w:cs="Arial"/>
                        <w:b/>
                        <w:sz w:val="20"/>
                        <w:szCs w:val="20"/>
                      </w:rPr>
                      <w:t>HSBC Holdings plc</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52CC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38C9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D460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C0491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9C62A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8CF1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DA60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7E36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FC67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AA8D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F5122"/>
    <w:multiLevelType w:val="hybridMultilevel"/>
    <w:tmpl w:val="5B7C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87113D"/>
    <w:multiLevelType w:val="multilevel"/>
    <w:tmpl w:val="C37AAB52"/>
    <w:lvl w:ilvl="0">
      <w:start w:val="1"/>
      <w:numFmt w:val="bullet"/>
      <w:lvlText w:val=""/>
      <w:lvlJc w:val="left"/>
      <w:pPr>
        <w:ind w:left="432" w:hanging="432"/>
      </w:pPr>
      <w:rPr>
        <w:rFonts w:ascii="Symbol" w:hAnsi="Symbol" w:hint="default"/>
        <w:b w:val="0"/>
        <w:i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82F1A15"/>
    <w:multiLevelType w:val="hybridMultilevel"/>
    <w:tmpl w:val="9D7E7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491DBC"/>
    <w:multiLevelType w:val="hybridMultilevel"/>
    <w:tmpl w:val="79C88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FF6487"/>
    <w:multiLevelType w:val="hybridMultilevel"/>
    <w:tmpl w:val="B1047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7352F3"/>
    <w:multiLevelType w:val="hybridMultilevel"/>
    <w:tmpl w:val="F3720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5A3C77"/>
    <w:multiLevelType w:val="hybridMultilevel"/>
    <w:tmpl w:val="D3448926"/>
    <w:lvl w:ilvl="0" w:tplc="17D0F7FC">
      <w:start w:val="1"/>
      <w:numFmt w:val="upperRoman"/>
      <w:lvlText w:val="%1."/>
      <w:lvlJc w:val="left"/>
      <w:pPr>
        <w:tabs>
          <w:tab w:val="num" w:pos="540"/>
        </w:tabs>
        <w:ind w:left="540" w:hanging="180"/>
      </w:pPr>
      <w:rPr>
        <w:rFonts w:hint="default"/>
      </w:rPr>
    </w:lvl>
    <w:lvl w:ilvl="1" w:tplc="79E4990A">
      <w:start w:val="1"/>
      <w:numFmt w:val="upperLetter"/>
      <w:lvlText w:val="%2."/>
      <w:lvlJc w:val="left"/>
      <w:pPr>
        <w:tabs>
          <w:tab w:val="num" w:pos="1440"/>
        </w:tabs>
        <w:ind w:left="1440" w:hanging="360"/>
      </w:pPr>
      <w:rPr>
        <w:rFonts w:hint="default"/>
      </w:rPr>
    </w:lvl>
    <w:lvl w:ilvl="2" w:tplc="2834DEF2">
      <w:start w:val="1"/>
      <w:numFmt w:val="lowerLetter"/>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550B1B"/>
    <w:multiLevelType w:val="hybridMultilevel"/>
    <w:tmpl w:val="53E606C6"/>
    <w:lvl w:ilvl="0" w:tplc="5BD6931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88E52C0"/>
    <w:multiLevelType w:val="hybridMultilevel"/>
    <w:tmpl w:val="9672F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7"/>
  </w:num>
  <w:num w:numId="14">
    <w:abstractNumId w:val="13"/>
  </w:num>
  <w:num w:numId="15">
    <w:abstractNumId w:val="15"/>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528"/>
    <w:rsid w:val="00004A3F"/>
    <w:rsid w:val="00013190"/>
    <w:rsid w:val="00014F34"/>
    <w:rsid w:val="00032570"/>
    <w:rsid w:val="0003436B"/>
    <w:rsid w:val="00043B42"/>
    <w:rsid w:val="0004497E"/>
    <w:rsid w:val="00050498"/>
    <w:rsid w:val="0006006A"/>
    <w:rsid w:val="00064ECC"/>
    <w:rsid w:val="000662BE"/>
    <w:rsid w:val="00071AC5"/>
    <w:rsid w:val="00073CE3"/>
    <w:rsid w:val="0008040D"/>
    <w:rsid w:val="00082B9A"/>
    <w:rsid w:val="00084D2B"/>
    <w:rsid w:val="00085A60"/>
    <w:rsid w:val="00092830"/>
    <w:rsid w:val="00093C32"/>
    <w:rsid w:val="00093D21"/>
    <w:rsid w:val="000A1026"/>
    <w:rsid w:val="000A17FA"/>
    <w:rsid w:val="000A6662"/>
    <w:rsid w:val="000B2C24"/>
    <w:rsid w:val="000B4587"/>
    <w:rsid w:val="000C734A"/>
    <w:rsid w:val="000E0FAD"/>
    <w:rsid w:val="000F5780"/>
    <w:rsid w:val="000F5E35"/>
    <w:rsid w:val="000F718A"/>
    <w:rsid w:val="000F7638"/>
    <w:rsid w:val="0010002F"/>
    <w:rsid w:val="00114B9E"/>
    <w:rsid w:val="0012333D"/>
    <w:rsid w:val="001325A5"/>
    <w:rsid w:val="00156DFB"/>
    <w:rsid w:val="0016793C"/>
    <w:rsid w:val="00170FAE"/>
    <w:rsid w:val="001912BD"/>
    <w:rsid w:val="00191A46"/>
    <w:rsid w:val="00192BD8"/>
    <w:rsid w:val="0019735F"/>
    <w:rsid w:val="001A4FFC"/>
    <w:rsid w:val="001A52B8"/>
    <w:rsid w:val="001A7E08"/>
    <w:rsid w:val="001B7689"/>
    <w:rsid w:val="001E2F19"/>
    <w:rsid w:val="001E451D"/>
    <w:rsid w:val="001E7C75"/>
    <w:rsid w:val="001F203C"/>
    <w:rsid w:val="001F7C2A"/>
    <w:rsid w:val="002007AD"/>
    <w:rsid w:val="00200A4B"/>
    <w:rsid w:val="00204C46"/>
    <w:rsid w:val="00207B1D"/>
    <w:rsid w:val="00210AEE"/>
    <w:rsid w:val="002136A4"/>
    <w:rsid w:val="0021579C"/>
    <w:rsid w:val="002158E0"/>
    <w:rsid w:val="00216DD2"/>
    <w:rsid w:val="00221F3D"/>
    <w:rsid w:val="00234D6C"/>
    <w:rsid w:val="0023733F"/>
    <w:rsid w:val="00244536"/>
    <w:rsid w:val="00246B2E"/>
    <w:rsid w:val="00260F9A"/>
    <w:rsid w:val="002661EF"/>
    <w:rsid w:val="00270EE5"/>
    <w:rsid w:val="002722A9"/>
    <w:rsid w:val="00276AEC"/>
    <w:rsid w:val="002834DC"/>
    <w:rsid w:val="002904E4"/>
    <w:rsid w:val="002954CB"/>
    <w:rsid w:val="00297F54"/>
    <w:rsid w:val="002B1D38"/>
    <w:rsid w:val="002B1EF7"/>
    <w:rsid w:val="002C05E4"/>
    <w:rsid w:val="002C19FD"/>
    <w:rsid w:val="002C3014"/>
    <w:rsid w:val="002D210B"/>
    <w:rsid w:val="002D6F5D"/>
    <w:rsid w:val="002D7CD2"/>
    <w:rsid w:val="002E0227"/>
    <w:rsid w:val="00306F3D"/>
    <w:rsid w:val="003121CE"/>
    <w:rsid w:val="003163FB"/>
    <w:rsid w:val="00323988"/>
    <w:rsid w:val="0032430F"/>
    <w:rsid w:val="003303E6"/>
    <w:rsid w:val="0033160B"/>
    <w:rsid w:val="00341948"/>
    <w:rsid w:val="0034204F"/>
    <w:rsid w:val="00357029"/>
    <w:rsid w:val="00360D31"/>
    <w:rsid w:val="00361F08"/>
    <w:rsid w:val="00366294"/>
    <w:rsid w:val="003729A6"/>
    <w:rsid w:val="0037754B"/>
    <w:rsid w:val="00383811"/>
    <w:rsid w:val="00384C34"/>
    <w:rsid w:val="003867FE"/>
    <w:rsid w:val="003B254C"/>
    <w:rsid w:val="003B7DCD"/>
    <w:rsid w:val="003D03DD"/>
    <w:rsid w:val="003E119C"/>
    <w:rsid w:val="003F0229"/>
    <w:rsid w:val="003F6741"/>
    <w:rsid w:val="00420066"/>
    <w:rsid w:val="00422266"/>
    <w:rsid w:val="004244EC"/>
    <w:rsid w:val="004323E0"/>
    <w:rsid w:val="004329E3"/>
    <w:rsid w:val="00445E1C"/>
    <w:rsid w:val="004471AB"/>
    <w:rsid w:val="00447A7E"/>
    <w:rsid w:val="00465CBC"/>
    <w:rsid w:val="00467298"/>
    <w:rsid w:val="00471449"/>
    <w:rsid w:val="004935D0"/>
    <w:rsid w:val="004A19AC"/>
    <w:rsid w:val="004A1C26"/>
    <w:rsid w:val="004A26EB"/>
    <w:rsid w:val="004B5609"/>
    <w:rsid w:val="004C6F9D"/>
    <w:rsid w:val="004C7FBB"/>
    <w:rsid w:val="004D12FB"/>
    <w:rsid w:val="004D1C88"/>
    <w:rsid w:val="004F10B6"/>
    <w:rsid w:val="004F729B"/>
    <w:rsid w:val="00506DC0"/>
    <w:rsid w:val="00510921"/>
    <w:rsid w:val="0051707C"/>
    <w:rsid w:val="0052741E"/>
    <w:rsid w:val="005326B6"/>
    <w:rsid w:val="00540645"/>
    <w:rsid w:val="00546F97"/>
    <w:rsid w:val="0055333F"/>
    <w:rsid w:val="00556B1C"/>
    <w:rsid w:val="00561E81"/>
    <w:rsid w:val="00564849"/>
    <w:rsid w:val="00565C05"/>
    <w:rsid w:val="00572549"/>
    <w:rsid w:val="00573B77"/>
    <w:rsid w:val="00584212"/>
    <w:rsid w:val="00591528"/>
    <w:rsid w:val="005929E0"/>
    <w:rsid w:val="00597152"/>
    <w:rsid w:val="005A2132"/>
    <w:rsid w:val="005A5DF4"/>
    <w:rsid w:val="005B2D88"/>
    <w:rsid w:val="005B684A"/>
    <w:rsid w:val="005C2FC0"/>
    <w:rsid w:val="005E3688"/>
    <w:rsid w:val="005E4A1E"/>
    <w:rsid w:val="005F5768"/>
    <w:rsid w:val="006023A8"/>
    <w:rsid w:val="0060571F"/>
    <w:rsid w:val="00607DC7"/>
    <w:rsid w:val="00614AC9"/>
    <w:rsid w:val="00616F26"/>
    <w:rsid w:val="00630706"/>
    <w:rsid w:val="00631D1B"/>
    <w:rsid w:val="0063547A"/>
    <w:rsid w:val="00635D19"/>
    <w:rsid w:val="00647B16"/>
    <w:rsid w:val="00651771"/>
    <w:rsid w:val="0065302A"/>
    <w:rsid w:val="00662502"/>
    <w:rsid w:val="006B381D"/>
    <w:rsid w:val="006C2B6B"/>
    <w:rsid w:val="006C76EA"/>
    <w:rsid w:val="006E3F55"/>
    <w:rsid w:val="006F2DB4"/>
    <w:rsid w:val="007007B5"/>
    <w:rsid w:val="0072058B"/>
    <w:rsid w:val="00720AF2"/>
    <w:rsid w:val="00731930"/>
    <w:rsid w:val="00733BD6"/>
    <w:rsid w:val="00733E7F"/>
    <w:rsid w:val="00736240"/>
    <w:rsid w:val="00755CA1"/>
    <w:rsid w:val="00764FAD"/>
    <w:rsid w:val="00771C55"/>
    <w:rsid w:val="007726F3"/>
    <w:rsid w:val="0077275B"/>
    <w:rsid w:val="00786B92"/>
    <w:rsid w:val="00790378"/>
    <w:rsid w:val="00795CD4"/>
    <w:rsid w:val="007A62C9"/>
    <w:rsid w:val="007B664F"/>
    <w:rsid w:val="007C061C"/>
    <w:rsid w:val="007C15D9"/>
    <w:rsid w:val="007C3193"/>
    <w:rsid w:val="007C7250"/>
    <w:rsid w:val="007D780C"/>
    <w:rsid w:val="007E0245"/>
    <w:rsid w:val="007E4EAB"/>
    <w:rsid w:val="007F19CA"/>
    <w:rsid w:val="007F6853"/>
    <w:rsid w:val="00801FCA"/>
    <w:rsid w:val="008030CC"/>
    <w:rsid w:val="00807330"/>
    <w:rsid w:val="00807B6C"/>
    <w:rsid w:val="008172BA"/>
    <w:rsid w:val="00817969"/>
    <w:rsid w:val="00842A3A"/>
    <w:rsid w:val="00845A82"/>
    <w:rsid w:val="00856504"/>
    <w:rsid w:val="0086490C"/>
    <w:rsid w:val="00872387"/>
    <w:rsid w:val="008767E8"/>
    <w:rsid w:val="00884A6A"/>
    <w:rsid w:val="008A65AB"/>
    <w:rsid w:val="008C0D40"/>
    <w:rsid w:val="008C6889"/>
    <w:rsid w:val="008D0E5D"/>
    <w:rsid w:val="008D2E8D"/>
    <w:rsid w:val="008D4AB8"/>
    <w:rsid w:val="008E2942"/>
    <w:rsid w:val="008E5517"/>
    <w:rsid w:val="00905B3E"/>
    <w:rsid w:val="009123F0"/>
    <w:rsid w:val="00915301"/>
    <w:rsid w:val="009163CC"/>
    <w:rsid w:val="00932AA3"/>
    <w:rsid w:val="00933964"/>
    <w:rsid w:val="00934FE4"/>
    <w:rsid w:val="00935AAC"/>
    <w:rsid w:val="00941088"/>
    <w:rsid w:val="00943BCC"/>
    <w:rsid w:val="0094685A"/>
    <w:rsid w:val="009624A0"/>
    <w:rsid w:val="00967960"/>
    <w:rsid w:val="009714C7"/>
    <w:rsid w:val="009A11DA"/>
    <w:rsid w:val="009C0C5F"/>
    <w:rsid w:val="009C5A25"/>
    <w:rsid w:val="009D6575"/>
    <w:rsid w:val="009E5C4B"/>
    <w:rsid w:val="009F39A5"/>
    <w:rsid w:val="00A0078D"/>
    <w:rsid w:val="00A045B5"/>
    <w:rsid w:val="00A14D0D"/>
    <w:rsid w:val="00A15286"/>
    <w:rsid w:val="00A273B7"/>
    <w:rsid w:val="00A37570"/>
    <w:rsid w:val="00A37BA9"/>
    <w:rsid w:val="00A579C5"/>
    <w:rsid w:val="00A6015F"/>
    <w:rsid w:val="00A87030"/>
    <w:rsid w:val="00A8716D"/>
    <w:rsid w:val="00AA7DE9"/>
    <w:rsid w:val="00AC5C30"/>
    <w:rsid w:val="00AC6DE8"/>
    <w:rsid w:val="00AD4CBB"/>
    <w:rsid w:val="00AE4075"/>
    <w:rsid w:val="00AF53A7"/>
    <w:rsid w:val="00B04F87"/>
    <w:rsid w:val="00B15E7A"/>
    <w:rsid w:val="00B31128"/>
    <w:rsid w:val="00B314CB"/>
    <w:rsid w:val="00B31ADD"/>
    <w:rsid w:val="00B330CA"/>
    <w:rsid w:val="00B41091"/>
    <w:rsid w:val="00B44F75"/>
    <w:rsid w:val="00B45847"/>
    <w:rsid w:val="00B5125F"/>
    <w:rsid w:val="00B53152"/>
    <w:rsid w:val="00B54D16"/>
    <w:rsid w:val="00B63E6D"/>
    <w:rsid w:val="00B678E0"/>
    <w:rsid w:val="00B700F4"/>
    <w:rsid w:val="00B70F6E"/>
    <w:rsid w:val="00B75B0E"/>
    <w:rsid w:val="00B75F51"/>
    <w:rsid w:val="00B77210"/>
    <w:rsid w:val="00B96304"/>
    <w:rsid w:val="00BA362F"/>
    <w:rsid w:val="00BC0715"/>
    <w:rsid w:val="00BC0EBC"/>
    <w:rsid w:val="00BC3DC1"/>
    <w:rsid w:val="00BC6367"/>
    <w:rsid w:val="00BD2417"/>
    <w:rsid w:val="00BD565C"/>
    <w:rsid w:val="00BF14AA"/>
    <w:rsid w:val="00BF22AF"/>
    <w:rsid w:val="00BF46E5"/>
    <w:rsid w:val="00BF566F"/>
    <w:rsid w:val="00C00725"/>
    <w:rsid w:val="00C00A32"/>
    <w:rsid w:val="00C0180D"/>
    <w:rsid w:val="00C0281D"/>
    <w:rsid w:val="00C04959"/>
    <w:rsid w:val="00C04D60"/>
    <w:rsid w:val="00C20B93"/>
    <w:rsid w:val="00C22028"/>
    <w:rsid w:val="00C24222"/>
    <w:rsid w:val="00C33A54"/>
    <w:rsid w:val="00C35E56"/>
    <w:rsid w:val="00C37493"/>
    <w:rsid w:val="00C37BD6"/>
    <w:rsid w:val="00C45C41"/>
    <w:rsid w:val="00C5647C"/>
    <w:rsid w:val="00C573F5"/>
    <w:rsid w:val="00C57841"/>
    <w:rsid w:val="00C626C1"/>
    <w:rsid w:val="00C727E9"/>
    <w:rsid w:val="00C74A46"/>
    <w:rsid w:val="00C812E2"/>
    <w:rsid w:val="00C81AA7"/>
    <w:rsid w:val="00C82522"/>
    <w:rsid w:val="00C97558"/>
    <w:rsid w:val="00CA0078"/>
    <w:rsid w:val="00CB3576"/>
    <w:rsid w:val="00CC07A6"/>
    <w:rsid w:val="00CC2B47"/>
    <w:rsid w:val="00CC7DB6"/>
    <w:rsid w:val="00CF6C7A"/>
    <w:rsid w:val="00D1180D"/>
    <w:rsid w:val="00D17CF6"/>
    <w:rsid w:val="00D23E34"/>
    <w:rsid w:val="00D259E7"/>
    <w:rsid w:val="00D62C1C"/>
    <w:rsid w:val="00D632F2"/>
    <w:rsid w:val="00D8352F"/>
    <w:rsid w:val="00D8498A"/>
    <w:rsid w:val="00D84B00"/>
    <w:rsid w:val="00D923DE"/>
    <w:rsid w:val="00DA5017"/>
    <w:rsid w:val="00DB01F2"/>
    <w:rsid w:val="00DB03A9"/>
    <w:rsid w:val="00DD31C4"/>
    <w:rsid w:val="00DE18B8"/>
    <w:rsid w:val="00DF405E"/>
    <w:rsid w:val="00E044BD"/>
    <w:rsid w:val="00E34EA7"/>
    <w:rsid w:val="00E36F2F"/>
    <w:rsid w:val="00E51B88"/>
    <w:rsid w:val="00E616A6"/>
    <w:rsid w:val="00E63857"/>
    <w:rsid w:val="00E72700"/>
    <w:rsid w:val="00E7321C"/>
    <w:rsid w:val="00E74C80"/>
    <w:rsid w:val="00E86684"/>
    <w:rsid w:val="00E92116"/>
    <w:rsid w:val="00EB57B7"/>
    <w:rsid w:val="00EB7765"/>
    <w:rsid w:val="00EB7DCA"/>
    <w:rsid w:val="00ED1D6E"/>
    <w:rsid w:val="00EE1EA3"/>
    <w:rsid w:val="00F00FD7"/>
    <w:rsid w:val="00F10AED"/>
    <w:rsid w:val="00F17302"/>
    <w:rsid w:val="00F3296E"/>
    <w:rsid w:val="00F32B45"/>
    <w:rsid w:val="00F50AC3"/>
    <w:rsid w:val="00F57B20"/>
    <w:rsid w:val="00F60D64"/>
    <w:rsid w:val="00F71235"/>
    <w:rsid w:val="00F775E7"/>
    <w:rsid w:val="00F93FF3"/>
    <w:rsid w:val="00FA0627"/>
    <w:rsid w:val="00FA578B"/>
    <w:rsid w:val="00FB508C"/>
    <w:rsid w:val="00FB5524"/>
    <w:rsid w:val="00FC2EB8"/>
    <w:rsid w:val="00FC343F"/>
    <w:rsid w:val="00FD191F"/>
    <w:rsid w:val="00FD6E96"/>
    <w:rsid w:val="00FE7833"/>
    <w:rsid w:val="00FF44A1"/>
    <w:rsid w:val="00FF56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DE3A32-733B-40DD-97A9-14AF3205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5017"/>
    <w:rPr>
      <w:rFonts w:ascii="Univers Next for HSBC Light" w:hAnsi="Univers Next for HSBC Light"/>
      <w:sz w:val="24"/>
      <w:szCs w:val="24"/>
    </w:rPr>
  </w:style>
  <w:style w:type="paragraph" w:styleId="Heading5">
    <w:name w:val="heading 5"/>
    <w:basedOn w:val="Normal"/>
    <w:next w:val="Normal"/>
    <w:link w:val="Heading5Char"/>
    <w:qFormat/>
    <w:rsid w:val="006B381D"/>
    <w:pPr>
      <w:keepNext/>
      <w:outlineLvl w:val="4"/>
    </w:pPr>
    <w:rPr>
      <w:rFonts w:ascii="Times New Roman" w:hAnsi="Times New Roman"/>
      <w:i/>
      <w:sz w:val="16"/>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ubject">
    <w:name w:val="Letter Subject"/>
    <w:basedOn w:val="LetterDate"/>
    <w:rsid w:val="00635D19"/>
    <w:pPr>
      <w:spacing w:line="220" w:lineRule="exact"/>
    </w:pPr>
    <w:rPr>
      <w:lang w:val="fr-FR"/>
    </w:rPr>
  </w:style>
  <w:style w:type="paragraph" w:styleId="Header">
    <w:name w:val="header"/>
    <w:basedOn w:val="Normal"/>
    <w:rsid w:val="00A273B7"/>
    <w:pPr>
      <w:tabs>
        <w:tab w:val="center" w:pos="4320"/>
        <w:tab w:val="right" w:pos="8640"/>
      </w:tabs>
    </w:pPr>
  </w:style>
  <w:style w:type="paragraph" w:styleId="Footer">
    <w:name w:val="footer"/>
    <w:basedOn w:val="Normal"/>
    <w:rsid w:val="00A273B7"/>
    <w:pPr>
      <w:tabs>
        <w:tab w:val="center" w:pos="4320"/>
        <w:tab w:val="right" w:pos="8640"/>
      </w:tabs>
    </w:pPr>
  </w:style>
  <w:style w:type="character" w:styleId="Hyperlink">
    <w:name w:val="Hyperlink"/>
    <w:basedOn w:val="DefaultParagraphFont"/>
    <w:rsid w:val="001F203C"/>
    <w:rPr>
      <w:color w:val="0000FF"/>
      <w:u w:val="single"/>
    </w:rPr>
  </w:style>
  <w:style w:type="paragraph" w:customStyle="1" w:styleId="LetterDate">
    <w:name w:val="Letter Date"/>
    <w:basedOn w:val="Normal"/>
    <w:rsid w:val="00422266"/>
    <w:pPr>
      <w:tabs>
        <w:tab w:val="left" w:pos="6480"/>
      </w:tabs>
      <w:spacing w:line="200" w:lineRule="exact"/>
    </w:pPr>
    <w:rPr>
      <w:rFonts w:ascii="Arial" w:hAnsi="Arial" w:cs="Arial"/>
      <w:sz w:val="18"/>
      <w:szCs w:val="18"/>
    </w:rPr>
  </w:style>
  <w:style w:type="paragraph" w:customStyle="1" w:styleId="HsbcSalutation">
    <w:name w:val="Hsbc Salutation"/>
    <w:basedOn w:val="Normal"/>
    <w:rsid w:val="008D2E8D"/>
    <w:pPr>
      <w:tabs>
        <w:tab w:val="left" w:pos="6480"/>
      </w:tabs>
      <w:spacing w:before="800" w:line="200" w:lineRule="exact"/>
    </w:pPr>
    <w:rPr>
      <w:rFonts w:ascii="Arial" w:hAnsi="Arial" w:cs="Arial"/>
      <w:sz w:val="18"/>
      <w:szCs w:val="18"/>
    </w:rPr>
  </w:style>
  <w:style w:type="paragraph" w:customStyle="1" w:styleId="Letterbodytext">
    <w:name w:val="Letter body text"/>
    <w:basedOn w:val="Normal"/>
    <w:rsid w:val="00071AC5"/>
    <w:pPr>
      <w:spacing w:line="220" w:lineRule="exact"/>
    </w:pPr>
    <w:rPr>
      <w:rFonts w:ascii="Arial" w:hAnsi="Arial" w:cs="Arial"/>
      <w:sz w:val="18"/>
      <w:szCs w:val="18"/>
    </w:rPr>
  </w:style>
  <w:style w:type="paragraph" w:customStyle="1" w:styleId="Letterclosing">
    <w:name w:val="Letter closing"/>
    <w:basedOn w:val="Normal"/>
    <w:rsid w:val="00071AC5"/>
    <w:pPr>
      <w:spacing w:before="400"/>
    </w:pPr>
    <w:rPr>
      <w:rFonts w:ascii="Arial" w:hAnsi="Arial" w:cs="Arial"/>
      <w:sz w:val="18"/>
      <w:szCs w:val="18"/>
      <w:lang w:val="pt-BR"/>
    </w:rPr>
  </w:style>
  <w:style w:type="paragraph" w:customStyle="1" w:styleId="Nameandposition">
    <w:name w:val="Name and position"/>
    <w:basedOn w:val="Letterclosing"/>
    <w:rsid w:val="00071AC5"/>
    <w:pPr>
      <w:spacing w:before="1200" w:line="220" w:lineRule="exact"/>
    </w:pPr>
  </w:style>
  <w:style w:type="paragraph" w:customStyle="1" w:styleId="StyleHsbcSalutationHeadingsUniversNextforHSBCMediumB">
    <w:name w:val="Style Hsbc Salutation + +Headings (Univers Next for HSBC Medium) B..."/>
    <w:basedOn w:val="HsbcSalutation"/>
    <w:rsid w:val="007D780C"/>
    <w:pPr>
      <w:spacing w:before="240" w:line="220" w:lineRule="exact"/>
    </w:pPr>
    <w:rPr>
      <w:rFonts w:asciiTheme="majorHAnsi" w:hAnsiTheme="majorHAnsi" w:cs="Times New Roman"/>
      <w:b/>
      <w:bCs/>
      <w:szCs w:val="20"/>
    </w:rPr>
  </w:style>
  <w:style w:type="paragraph" w:customStyle="1" w:styleId="StyleHsbcSalutationUniversNextforHSBCLightLinespacing">
    <w:name w:val="Style Hsbc Salutation + Univers Next for HSBC Light Line spacing: ..."/>
    <w:basedOn w:val="HsbcSalutation"/>
    <w:rsid w:val="007D780C"/>
    <w:pPr>
      <w:spacing w:before="360" w:line="220" w:lineRule="exact"/>
    </w:pPr>
    <w:rPr>
      <w:rFonts w:ascii="Univers Next for HSBC Light" w:hAnsi="Univers Next for HSBC Light" w:cs="Times New Roman"/>
      <w:szCs w:val="20"/>
    </w:rPr>
  </w:style>
  <w:style w:type="paragraph" w:customStyle="1" w:styleId="Address">
    <w:name w:val="Address"/>
    <w:basedOn w:val="Normal"/>
    <w:uiPriority w:val="99"/>
    <w:rsid w:val="007D780C"/>
    <w:pPr>
      <w:suppressAutoHyphens/>
      <w:autoSpaceDE w:val="0"/>
      <w:autoSpaceDN w:val="0"/>
      <w:adjustRightInd w:val="0"/>
      <w:spacing w:line="180" w:lineRule="atLeast"/>
      <w:textAlignment w:val="center"/>
    </w:pPr>
    <w:rPr>
      <w:rFonts w:ascii="Univers 45 Light" w:hAnsi="Univers 45 Light" w:cs="Univers 45 Light"/>
      <w:color w:val="000000"/>
      <w:sz w:val="14"/>
      <w:szCs w:val="14"/>
      <w:lang w:val="en-GB"/>
    </w:rPr>
  </w:style>
  <w:style w:type="paragraph" w:customStyle="1" w:styleId="StyleLetterDateUniversNextforHSBCLight">
    <w:name w:val="Style Letter Date + Univers Next for HSBC Light"/>
    <w:basedOn w:val="LetterDate"/>
    <w:rsid w:val="007D780C"/>
    <w:rPr>
      <w:rFonts w:ascii="Univers Next for HSBC Light" w:hAnsi="Univers Next for HSBC Light"/>
    </w:rPr>
  </w:style>
  <w:style w:type="paragraph" w:customStyle="1" w:styleId="BasicParagraph">
    <w:name w:val="[Basic Paragraph]"/>
    <w:basedOn w:val="Normal"/>
    <w:uiPriority w:val="99"/>
    <w:rsid w:val="007D780C"/>
    <w:pPr>
      <w:autoSpaceDE w:val="0"/>
      <w:autoSpaceDN w:val="0"/>
      <w:adjustRightInd w:val="0"/>
      <w:spacing w:after="227" w:line="230" w:lineRule="atLeast"/>
      <w:textAlignment w:val="center"/>
    </w:pPr>
    <w:rPr>
      <w:rFonts w:ascii="Univers Next Pro Light" w:hAnsi="Univers Next Pro Light" w:cs="Univers Next Pro Light"/>
      <w:color w:val="000000"/>
      <w:sz w:val="18"/>
      <w:szCs w:val="18"/>
      <w:lang w:val="en-GB"/>
    </w:rPr>
  </w:style>
  <w:style w:type="paragraph" w:customStyle="1" w:styleId="Subhead">
    <w:name w:val="Subhead"/>
    <w:basedOn w:val="Normal"/>
    <w:uiPriority w:val="99"/>
    <w:rsid w:val="007D780C"/>
    <w:pPr>
      <w:suppressAutoHyphens/>
      <w:autoSpaceDE w:val="0"/>
      <w:autoSpaceDN w:val="0"/>
      <w:adjustRightInd w:val="0"/>
      <w:spacing w:before="113" w:line="230" w:lineRule="atLeast"/>
      <w:textAlignment w:val="center"/>
    </w:pPr>
    <w:rPr>
      <w:rFonts w:ascii="Univers Next Pro Medium" w:hAnsi="Univers Next Pro Medium" w:cs="Univers Next Pro Medium"/>
      <w:color w:val="000000"/>
      <w:spacing w:val="-2"/>
      <w:sz w:val="18"/>
      <w:szCs w:val="18"/>
      <w:lang w:val="en-GB"/>
    </w:rPr>
  </w:style>
  <w:style w:type="paragraph" w:customStyle="1" w:styleId="RegistraionandAddresslines">
    <w:name w:val="Registraion and Address lines"/>
    <w:basedOn w:val="Normal"/>
    <w:uiPriority w:val="99"/>
    <w:rsid w:val="00DE18B8"/>
    <w:pPr>
      <w:suppressAutoHyphens/>
      <w:autoSpaceDE w:val="0"/>
      <w:autoSpaceDN w:val="0"/>
      <w:adjustRightInd w:val="0"/>
      <w:spacing w:line="180" w:lineRule="atLeast"/>
      <w:textAlignment w:val="center"/>
    </w:pPr>
    <w:rPr>
      <w:rFonts w:ascii="Univers 45 Light" w:hAnsi="Univers 45 Light" w:cs="Univers 45 Light"/>
      <w:color w:val="000000"/>
      <w:sz w:val="14"/>
      <w:szCs w:val="14"/>
      <w:lang w:val="en-GB"/>
    </w:rPr>
  </w:style>
  <w:style w:type="paragraph" w:styleId="BalloonText">
    <w:name w:val="Balloon Text"/>
    <w:basedOn w:val="Normal"/>
    <w:link w:val="BalloonTextChar"/>
    <w:semiHidden/>
    <w:unhideWhenUsed/>
    <w:rsid w:val="00943BCC"/>
    <w:rPr>
      <w:rFonts w:ascii="Segoe UI" w:hAnsi="Segoe UI" w:cs="Segoe UI"/>
      <w:sz w:val="18"/>
      <w:szCs w:val="18"/>
    </w:rPr>
  </w:style>
  <w:style w:type="character" w:customStyle="1" w:styleId="BalloonTextChar">
    <w:name w:val="Balloon Text Char"/>
    <w:basedOn w:val="DefaultParagraphFont"/>
    <w:link w:val="BalloonText"/>
    <w:semiHidden/>
    <w:rsid w:val="00943BCC"/>
    <w:rPr>
      <w:rFonts w:ascii="Segoe UI" w:hAnsi="Segoe UI" w:cs="Segoe UI"/>
      <w:sz w:val="18"/>
      <w:szCs w:val="18"/>
    </w:rPr>
  </w:style>
  <w:style w:type="table" w:styleId="TableGrid">
    <w:name w:val="Table Grid"/>
    <w:basedOn w:val="TableNormal"/>
    <w:rsid w:val="006B3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6B381D"/>
    <w:rPr>
      <w:i/>
      <w:sz w:val="16"/>
      <w:lang w:val="en-GB" w:eastAsia="en-GB"/>
    </w:rPr>
  </w:style>
  <w:style w:type="paragraph" w:styleId="CommentText">
    <w:name w:val="annotation text"/>
    <w:basedOn w:val="Normal"/>
    <w:link w:val="CommentTextChar"/>
    <w:semiHidden/>
    <w:rsid w:val="006B381D"/>
    <w:rPr>
      <w:rFonts w:ascii="Times New Roman" w:hAnsi="Times New Roman"/>
      <w:sz w:val="20"/>
      <w:szCs w:val="20"/>
      <w:lang w:val="en-GB" w:eastAsia="en-GB"/>
    </w:rPr>
  </w:style>
  <w:style w:type="character" w:customStyle="1" w:styleId="CommentTextChar">
    <w:name w:val="Comment Text Char"/>
    <w:basedOn w:val="DefaultParagraphFont"/>
    <w:link w:val="CommentText"/>
    <w:semiHidden/>
    <w:rsid w:val="006B381D"/>
    <w:rPr>
      <w:lang w:val="en-GB" w:eastAsia="en-GB"/>
    </w:rPr>
  </w:style>
  <w:style w:type="paragraph" w:styleId="BodyText">
    <w:name w:val="Body Text"/>
    <w:basedOn w:val="Normal"/>
    <w:link w:val="BodyTextChar"/>
    <w:rsid w:val="002C3014"/>
    <w:rPr>
      <w:rFonts w:ascii="Times New Roman" w:hAnsi="Times New Roman"/>
      <w:b/>
      <w:sz w:val="28"/>
      <w:szCs w:val="20"/>
      <w:lang w:val="en-GB" w:eastAsia="en-GB"/>
    </w:rPr>
  </w:style>
  <w:style w:type="character" w:customStyle="1" w:styleId="BodyTextChar">
    <w:name w:val="Body Text Char"/>
    <w:basedOn w:val="DefaultParagraphFont"/>
    <w:link w:val="BodyText"/>
    <w:rsid w:val="002C3014"/>
    <w:rPr>
      <w:b/>
      <w:sz w:val="28"/>
      <w:lang w:val="en-GB" w:eastAsia="en-GB"/>
    </w:rPr>
  </w:style>
  <w:style w:type="paragraph" w:customStyle="1" w:styleId="ef">
    <w:name w:val="ef"/>
    <w:basedOn w:val="Normal"/>
    <w:rsid w:val="002C3014"/>
    <w:pPr>
      <w:spacing w:before="100" w:beforeAutospacing="1" w:after="100" w:afterAutospacing="1"/>
    </w:pPr>
    <w:rPr>
      <w:rFonts w:ascii="Times New Roman" w:eastAsia="Calibri" w:hAnsi="Times New Roman"/>
      <w:lang w:val="en-GB" w:eastAsia="en-GB"/>
    </w:rPr>
  </w:style>
  <w:style w:type="paragraph" w:customStyle="1" w:styleId="BodyText1">
    <w:name w:val="Body Text1"/>
    <w:basedOn w:val="BodyText"/>
    <w:rsid w:val="001325A5"/>
    <w:rPr>
      <w:rFonts w:ascii="Arial" w:hAnsi="Arial"/>
      <w:b w:val="0"/>
      <w:sz w:val="20"/>
    </w:rPr>
  </w:style>
  <w:style w:type="paragraph" w:customStyle="1" w:styleId="HEADING">
    <w:name w:val="HEADING"/>
    <w:basedOn w:val="BodyText"/>
    <w:qFormat/>
    <w:rsid w:val="001325A5"/>
    <w:pPr>
      <w:spacing w:line="276" w:lineRule="auto"/>
      <w:jc w:val="center"/>
    </w:pPr>
    <w:rPr>
      <w:rFonts w:ascii="Arial" w:hAnsi="Arial" w:cs="Arial"/>
      <w:szCs w:val="28"/>
    </w:rPr>
  </w:style>
  <w:style w:type="paragraph" w:customStyle="1" w:styleId="Bodytext9ptItalics">
    <w:name w:val="Body text 9pt Italics"/>
    <w:basedOn w:val="BodyText1"/>
    <w:qFormat/>
    <w:rsid w:val="001325A5"/>
    <w:rPr>
      <w:i/>
      <w:sz w:val="18"/>
      <w:szCs w:val="18"/>
    </w:rPr>
  </w:style>
  <w:style w:type="character" w:customStyle="1" w:styleId="StyleArial9pt">
    <w:name w:val="Style Arial 9 pt"/>
    <w:basedOn w:val="DefaultParagraphFont"/>
    <w:rsid w:val="001325A5"/>
    <w:rPr>
      <w:rFonts w:ascii="Arial" w:hAnsi="Arial"/>
      <w:i/>
      <w:sz w:val="18"/>
    </w:rPr>
  </w:style>
  <w:style w:type="paragraph" w:customStyle="1" w:styleId="Headingbold10pt">
    <w:name w:val="Heading bold 10pt"/>
    <w:basedOn w:val="Normal"/>
    <w:qFormat/>
    <w:rsid w:val="00DA5017"/>
    <w:rPr>
      <w:rFonts w:ascii="Arial" w:hAnsi="Arial"/>
      <w:b/>
      <w:sz w:val="20"/>
    </w:rPr>
  </w:style>
  <w:style w:type="paragraph" w:customStyle="1" w:styleId="Headingbold9pt">
    <w:name w:val="Heading bold 9pt"/>
    <w:basedOn w:val="Headingbold10pt"/>
    <w:qFormat/>
    <w:rsid w:val="00DA5017"/>
    <w:rPr>
      <w:sz w:val="18"/>
    </w:rPr>
  </w:style>
  <w:style w:type="paragraph" w:customStyle="1" w:styleId="Bodytext9pt">
    <w:name w:val="Body text 9pt"/>
    <w:basedOn w:val="Bodytext9ptItalics"/>
    <w:qFormat/>
    <w:rsid w:val="00DA5017"/>
    <w:rPr>
      <w:i w:val="0"/>
    </w:rPr>
  </w:style>
  <w:style w:type="character" w:styleId="CommentReference">
    <w:name w:val="annotation reference"/>
    <w:basedOn w:val="DefaultParagraphFont"/>
    <w:semiHidden/>
    <w:unhideWhenUsed/>
    <w:rsid w:val="00156DFB"/>
    <w:rPr>
      <w:sz w:val="16"/>
      <w:szCs w:val="16"/>
    </w:rPr>
  </w:style>
  <w:style w:type="paragraph" w:styleId="CommentSubject">
    <w:name w:val="annotation subject"/>
    <w:basedOn w:val="CommentText"/>
    <w:next w:val="CommentText"/>
    <w:link w:val="CommentSubjectChar"/>
    <w:semiHidden/>
    <w:unhideWhenUsed/>
    <w:rsid w:val="00156DFB"/>
    <w:rPr>
      <w:rFonts w:ascii="Univers Next for HSBC Light" w:hAnsi="Univers Next for HSBC Light"/>
      <w:b/>
      <w:bCs/>
      <w:lang w:val="en-US" w:eastAsia="en-US"/>
    </w:rPr>
  </w:style>
  <w:style w:type="character" w:customStyle="1" w:styleId="CommentSubjectChar">
    <w:name w:val="Comment Subject Char"/>
    <w:basedOn w:val="CommentTextChar"/>
    <w:link w:val="CommentSubject"/>
    <w:semiHidden/>
    <w:rsid w:val="00156DFB"/>
    <w:rPr>
      <w:rFonts w:ascii="Univers Next for HSBC Light" w:hAnsi="Univers Next for HSBC Light"/>
      <w:b/>
      <w:bCs/>
      <w:lang w:val="en-GB" w:eastAsia="en-GB"/>
    </w:rPr>
  </w:style>
  <w:style w:type="paragraph" w:styleId="ListParagraph">
    <w:name w:val="List Paragraph"/>
    <w:basedOn w:val="Normal"/>
    <w:uiPriority w:val="34"/>
    <w:qFormat/>
    <w:rsid w:val="0010002F"/>
    <w:pPr>
      <w:ind w:left="720"/>
      <w:contextualSpacing/>
    </w:pPr>
  </w:style>
  <w:style w:type="paragraph" w:customStyle="1" w:styleId="NumList">
    <w:name w:val="Num List"/>
    <w:qFormat/>
    <w:rsid w:val="00E36F2F"/>
    <w:pPr>
      <w:spacing w:before="60" w:after="120" w:line="264" w:lineRule="auto"/>
      <w:jc w:val="both"/>
    </w:pPr>
    <w:rPr>
      <w:rFonts w:asciiTheme="minorHAnsi" w:eastAsia="MS Mincho" w:hAnsiTheme="minorHAnsi" w:cs="Arial"/>
      <w:color w:val="000000" w:themeColor="text1"/>
      <w:sz w:val="24"/>
      <w:lang w:eastAsia="ja-JP"/>
    </w:rPr>
  </w:style>
  <w:style w:type="character" w:customStyle="1" w:styleId="bumpedfont20">
    <w:name w:val="bumpedfont20"/>
    <w:basedOn w:val="DefaultParagraphFont"/>
    <w:rsid w:val="003729A6"/>
  </w:style>
  <w:style w:type="paragraph" w:customStyle="1" w:styleId="Default">
    <w:name w:val="Default"/>
    <w:basedOn w:val="Normal"/>
    <w:rsid w:val="00720AF2"/>
    <w:pPr>
      <w:autoSpaceDE w:val="0"/>
      <w:autoSpaceDN w:val="0"/>
    </w:pPr>
    <w:rPr>
      <w:rFonts w:ascii="Allianz Neo" w:eastAsiaTheme="minorHAnsi" w:hAnsi="Allianz Neo"/>
      <w:color w:val="000000"/>
      <w:lang w:val="en-GB"/>
    </w:rPr>
  </w:style>
  <w:style w:type="paragraph" w:styleId="FootnoteText">
    <w:name w:val="footnote text"/>
    <w:basedOn w:val="Normal"/>
    <w:link w:val="FootnoteTextChar"/>
    <w:semiHidden/>
    <w:unhideWhenUsed/>
    <w:rsid w:val="00FC2EB8"/>
    <w:rPr>
      <w:sz w:val="20"/>
      <w:szCs w:val="20"/>
    </w:rPr>
  </w:style>
  <w:style w:type="character" w:customStyle="1" w:styleId="FootnoteTextChar">
    <w:name w:val="Footnote Text Char"/>
    <w:basedOn w:val="DefaultParagraphFont"/>
    <w:link w:val="FootnoteText"/>
    <w:semiHidden/>
    <w:rsid w:val="00FC2EB8"/>
    <w:rPr>
      <w:rFonts w:ascii="Univers Next for HSBC Light" w:hAnsi="Univers Next for HSBC Light"/>
    </w:rPr>
  </w:style>
  <w:style w:type="character" w:styleId="FootnoteReference">
    <w:name w:val="footnote reference"/>
    <w:basedOn w:val="DefaultParagraphFont"/>
    <w:semiHidden/>
    <w:unhideWhenUsed/>
    <w:rsid w:val="00FC2EB8"/>
    <w:rPr>
      <w:vertAlign w:val="superscript"/>
    </w:rPr>
  </w:style>
  <w:style w:type="paragraph" w:styleId="NormalWeb">
    <w:name w:val="Normal (Web)"/>
    <w:basedOn w:val="Normal"/>
    <w:uiPriority w:val="99"/>
    <w:unhideWhenUsed/>
    <w:rsid w:val="00C57841"/>
    <w:pPr>
      <w:spacing w:after="160" w:line="259" w:lineRule="auto"/>
    </w:pPr>
    <w:rPr>
      <w:rFonts w:ascii="Times New Roman" w:eastAsiaTheme="minorHAnsi"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5612">
      <w:bodyDiv w:val="1"/>
      <w:marLeft w:val="0"/>
      <w:marRight w:val="0"/>
      <w:marTop w:val="0"/>
      <w:marBottom w:val="0"/>
      <w:divBdr>
        <w:top w:val="none" w:sz="0" w:space="0" w:color="auto"/>
        <w:left w:val="none" w:sz="0" w:space="0" w:color="auto"/>
        <w:bottom w:val="none" w:sz="0" w:space="0" w:color="auto"/>
        <w:right w:val="none" w:sz="0" w:space="0" w:color="auto"/>
      </w:divBdr>
    </w:div>
    <w:div w:id="745222785">
      <w:bodyDiv w:val="1"/>
      <w:marLeft w:val="0"/>
      <w:marRight w:val="0"/>
      <w:marTop w:val="0"/>
      <w:marBottom w:val="0"/>
      <w:divBdr>
        <w:top w:val="none" w:sz="0" w:space="0" w:color="auto"/>
        <w:left w:val="none" w:sz="0" w:space="0" w:color="auto"/>
        <w:bottom w:val="none" w:sz="0" w:space="0" w:color="auto"/>
        <w:right w:val="none" w:sz="0" w:space="0" w:color="auto"/>
      </w:divBdr>
    </w:div>
    <w:div w:id="827987619">
      <w:bodyDiv w:val="1"/>
      <w:marLeft w:val="0"/>
      <w:marRight w:val="0"/>
      <w:marTop w:val="0"/>
      <w:marBottom w:val="0"/>
      <w:divBdr>
        <w:top w:val="none" w:sz="0" w:space="0" w:color="auto"/>
        <w:left w:val="none" w:sz="0" w:space="0" w:color="auto"/>
        <w:bottom w:val="none" w:sz="0" w:space="0" w:color="auto"/>
        <w:right w:val="none" w:sz="0" w:space="0" w:color="auto"/>
      </w:divBdr>
    </w:div>
    <w:div w:id="1042167814">
      <w:bodyDiv w:val="1"/>
      <w:marLeft w:val="0"/>
      <w:marRight w:val="0"/>
      <w:marTop w:val="0"/>
      <w:marBottom w:val="0"/>
      <w:divBdr>
        <w:top w:val="none" w:sz="0" w:space="0" w:color="auto"/>
        <w:left w:val="none" w:sz="0" w:space="0" w:color="auto"/>
        <w:bottom w:val="none" w:sz="0" w:space="0" w:color="auto"/>
        <w:right w:val="none" w:sz="0" w:space="0" w:color="auto"/>
      </w:divBdr>
    </w:div>
    <w:div w:id="1332294403">
      <w:bodyDiv w:val="1"/>
      <w:marLeft w:val="0"/>
      <w:marRight w:val="0"/>
      <w:marTop w:val="0"/>
      <w:marBottom w:val="0"/>
      <w:divBdr>
        <w:top w:val="none" w:sz="0" w:space="0" w:color="auto"/>
        <w:left w:val="none" w:sz="0" w:space="0" w:color="auto"/>
        <w:bottom w:val="none" w:sz="0" w:space="0" w:color="auto"/>
        <w:right w:val="none" w:sz="0" w:space="0" w:color="auto"/>
      </w:divBdr>
    </w:div>
    <w:div w:id="209369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sbc.com/about-hsbc/structure-and-network/commercial-bankin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uriane.potel@hsbc.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ul.a.smith@hsbc.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uantexa.com"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SBC2012">
  <a:themeElements>
    <a:clrScheme name="Masterbrand 2018">
      <a:dk1>
        <a:srgbClr val="000000"/>
      </a:dk1>
      <a:lt1>
        <a:srgbClr val="FFFFFF"/>
      </a:lt1>
      <a:dk2>
        <a:srgbClr val="DB0011"/>
      </a:dk2>
      <a:lt2>
        <a:srgbClr val="CBCBCD"/>
      </a:lt2>
      <a:accent1>
        <a:srgbClr val="376798"/>
      </a:accent1>
      <a:accent2>
        <a:srgbClr val="269792"/>
      </a:accent2>
      <a:accent3>
        <a:srgbClr val="EDB343"/>
      </a:accent3>
      <a:accent4>
        <a:srgbClr val="588942"/>
      </a:accent4>
      <a:accent5>
        <a:srgbClr val="677B88"/>
      </a:accent5>
      <a:accent6>
        <a:srgbClr val="9E6D0E"/>
      </a:accent6>
      <a:hlink>
        <a:srgbClr val="1A4875"/>
      </a:hlink>
      <a:folHlink>
        <a:srgbClr val="9E6D0E"/>
      </a:folHlink>
    </a:clrScheme>
    <a:fontScheme name="HSBC2012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Primary 07">
      <a:srgbClr val="CBCBCD"/>
    </a:custClr>
    <a:custClr name="Primary 08">
      <a:srgbClr val="716196"/>
    </a:custClr>
    <a:custClr name="Primary 09">
      <a:srgbClr val="E54D58"/>
    </a:custClr>
    <a:custClr name="Pewter">
      <a:srgbClr val="767676"/>
    </a:custClr>
    <a:custClr name="Silver">
      <a:srgbClr val="D7D8D6"/>
    </a:custClr>
    <a:custClr name="Blue_01">
      <a:srgbClr val="002951"/>
    </a:custClr>
    <a:custClr name="Blue_02">
      <a:srgbClr val="003466"/>
    </a:custClr>
    <a:custClr name="Blue_03">
      <a:srgbClr val="1A4875"/>
    </a:custClr>
    <a:custClr name="Blue_04">
      <a:srgbClr val="305A85"/>
    </a:custClr>
    <a:custClr name="Blue_05">
      <a:srgbClr val="376798"/>
    </a:custClr>
    <a:custClr name="Emerald_01">
      <a:srgbClr val="004F4B"/>
    </a:custClr>
    <a:custClr name="Emerald_02">
      <a:srgbClr val="005E59"/>
    </a:custClr>
    <a:custClr name="Emerald_03">
      <a:srgbClr val="00716C"/>
    </a:custClr>
    <a:custClr name="Emerald_04">
      <a:srgbClr val="267651"/>
    </a:custClr>
    <a:custClr name="Emerald_06">
      <a:srgbClr val="269792"/>
    </a:custClr>
    <a:custClr name="Jade_01">
      <a:srgbClr val="142E01"/>
    </a:custClr>
    <a:custClr name="Jade_02">
      <a:srgbClr val="1B3E02"/>
    </a:custClr>
    <a:custClr name="Jade_03">
      <a:srgbClr val="32511B"/>
    </a:custClr>
    <a:custClr name="Jade_04">
      <a:srgbClr val="305F1B"/>
    </a:custClr>
    <a:custClr name="Jade_05">
      <a:srgbClr val="3B7522"/>
    </a:custClr>
    <a:custClr name="Slate_01">
      <a:srgbClr val="1D262C"/>
    </a:custClr>
    <a:custClr name="Slate_02">
      <a:srgbClr val="253038"/>
    </a:custClr>
    <a:custClr name="Slate_03">
      <a:srgbClr val="454E55"/>
    </a:custClr>
    <a:custClr name="Private Bank Slate">
      <a:srgbClr val="415562"/>
    </a:custClr>
    <a:custClr name="Slate_05">
      <a:srgbClr val="4D6474"/>
    </a:custClr>
    <a:custClr name="Indigo_01">
      <a:srgbClr val="1C1A49"/>
    </a:custClr>
    <a:custClr name="Premier Bank Indigo">
      <a:srgbClr val="262362"/>
    </a:custClr>
    <a:custClr name="Indigo_03">
      <a:srgbClr val="464379"/>
    </a:custClr>
    <a:custClr name="Indigo_04">
      <a:srgbClr val="423169"/>
    </a:custClr>
    <a:custClr name="Indigo_05">
      <a:srgbClr val="4E3A7C"/>
    </a:custClr>
    <a:custClr name="Burgundy">
      <a:srgbClr val="6F0008"/>
    </a:custClr>
    <a:custClr name="Red_02">
      <a:srgbClr val="83000A"/>
    </a:custClr>
    <a:custClr name="Red_03">
      <a:srgbClr val="8F1A22"/>
    </a:custClr>
    <a:custClr name="Red_04">
      <a:srgbClr val="AF000D"/>
    </a:custClr>
    <a:custClr name="Gold_2">
      <a:srgbClr val="BD8111"/>
    </a:custClr>
    <a:custClr name="Gold_3">
      <a:srgbClr val="BD871D"/>
    </a:custClr>
    <a:custClr name="Gold_4">
      <a:srgbClr val="D19012"/>
    </a:custClr>
    <a:custClr name="Gold_5">
      <a:srgbClr val="E9A115"/>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ientation xmlns="d03df170-9a79-4995-ad43-9eda5fb463d0">Portrait</Orientation>
    <Page_x0020_Size xmlns="d03df170-9a79-4995-ad43-9eda5fb463d0">A4</Page_x0020_Size>
    <Template_x0020_category xmlns="d03df170-9a79-4995-ad43-9eda5fb463d0">News release</Template_x0020_category>
    <Proposition xmlns="d03df170-9a79-4995-ad43-9eda5fb463d0">MasterBrand</Proposi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7E8CE71E0E1B4CA4A358579F42F0B5" ma:contentTypeVersion="4" ma:contentTypeDescription="Create a new document." ma:contentTypeScope="" ma:versionID="a547193b01abd6567089211be71b0986">
  <xsd:schema xmlns:xsd="http://www.w3.org/2001/XMLSchema" xmlns:xs="http://www.w3.org/2001/XMLSchema" xmlns:p="http://schemas.microsoft.com/office/2006/metadata/properties" xmlns:ns2="d03df170-9a79-4995-ad43-9eda5fb463d0" targetNamespace="http://schemas.microsoft.com/office/2006/metadata/properties" ma:root="true" ma:fieldsID="17ef8a8daa4077934eb7fb3986a3945e" ns2:_="">
    <xsd:import namespace="d03df170-9a79-4995-ad43-9eda5fb463d0"/>
    <xsd:element name="properties">
      <xsd:complexType>
        <xsd:sequence>
          <xsd:element name="documentManagement">
            <xsd:complexType>
              <xsd:all>
                <xsd:element ref="ns2:Template_x0020_category" minOccurs="0"/>
                <xsd:element ref="ns2:Proposition" minOccurs="0"/>
                <xsd:element ref="ns2:Page_x0020_Size" minOccurs="0"/>
                <xsd:element ref="ns2:Orient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df170-9a79-4995-ad43-9eda5fb463d0" elementFormDefault="qualified">
    <xsd:import namespace="http://schemas.microsoft.com/office/2006/documentManagement/types"/>
    <xsd:import namespace="http://schemas.microsoft.com/office/infopath/2007/PartnerControls"/>
    <xsd:element name="Template_x0020_category" ma:index="2" nillable="true" ma:displayName="Template category" ma:format="Dropdown" ma:internalName="Template_x0020_category">
      <xsd:simpleType>
        <xsd:restriction base="dms:Choice">
          <xsd:enumeration value="Generic"/>
          <xsd:enumeration value="Factsheet"/>
          <xsd:enumeration value="Name badge"/>
          <xsd:enumeration value="Tent card"/>
          <xsd:enumeration value="Brochure"/>
          <xsd:enumeration value="News release"/>
          <xsd:enumeration value="Letterhead"/>
        </xsd:restriction>
      </xsd:simpleType>
    </xsd:element>
    <xsd:element name="Proposition" ma:index="3" nillable="true" ma:displayName="Proposition" ma:format="Dropdown" ma:internalName="Proposition">
      <xsd:simpleType>
        <xsd:restriction base="dms:Choice">
          <xsd:enumeration value="MasterBrand"/>
          <xsd:enumeration value="GBM"/>
          <xsd:enumeration value="AMG"/>
          <xsd:enumeration value="CMB"/>
          <xsd:enumeration value="Premier"/>
          <xsd:enumeration value="Private Banking"/>
          <xsd:enumeration value="HSBC UK"/>
        </xsd:restriction>
      </xsd:simpleType>
    </xsd:element>
    <xsd:element name="Page_x0020_Size" ma:index="4" nillable="true" ma:displayName="Page Size" ma:format="Dropdown" ma:internalName="Page_x0020_Size">
      <xsd:simpleType>
        <xsd:restriction base="dms:Choice">
          <xsd:enumeration value="A4"/>
          <xsd:enumeration value="A3"/>
          <xsd:enumeration value="US/CA Letter"/>
          <xsd:enumeration value="On-screen"/>
        </xsd:restriction>
      </xsd:simpleType>
    </xsd:element>
    <xsd:element name="Orientation" ma:index="5" nillable="true" ma:displayName="Orientation" ma:format="Dropdown" ma:internalName="Orientation">
      <xsd:simpleType>
        <xsd:restriction base="dms:Choice">
          <xsd:enumeration value="Landscape"/>
          <xsd:enumeration value="Portrai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16A91-2FEA-4430-BC22-4F1A897D6694}">
  <ds:schemaRefs>
    <ds:schemaRef ds:uri="http://schemas.microsoft.com/sharepoint/v3/contenttype/forms"/>
  </ds:schemaRefs>
</ds:datastoreItem>
</file>

<file path=customXml/itemProps2.xml><?xml version="1.0" encoding="utf-8"?>
<ds:datastoreItem xmlns:ds="http://schemas.openxmlformats.org/officeDocument/2006/customXml" ds:itemID="{42918412-6EDF-402D-9B28-18F87F7452FB}">
  <ds:schemaRefs>
    <ds:schemaRef ds:uri="http://schemas.microsoft.com/office/2006/metadata/properties"/>
    <ds:schemaRef ds:uri="http://schemas.microsoft.com/office/infopath/2007/PartnerControls"/>
    <ds:schemaRef ds:uri="d03df170-9a79-4995-ad43-9eda5fb463d0"/>
  </ds:schemaRefs>
</ds:datastoreItem>
</file>

<file path=customXml/itemProps3.xml><?xml version="1.0" encoding="utf-8"?>
<ds:datastoreItem xmlns:ds="http://schemas.openxmlformats.org/officeDocument/2006/customXml" ds:itemID="{C36BC874-9F29-4BA5-ADEA-EEB6E58E5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df170-9a79-4995-ad43-9eda5fb46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4184B6-8AF6-4021-9FF1-C544CC69A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924</Words>
  <Characters>5271</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A4_News Release</vt:lpstr>
      <vt:lpstr>A4_News Release</vt:lpstr>
    </vt:vector>
  </TitlesOfParts>
  <Company>HSBC Bank plc</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A4_News Release</dc:title>
  <dc:creator>Paul Smith</dc:creator>
  <cp:keywords>INTERNAL</cp:keywords>
  <dc:description>INTERNAL -</dc:description>
  <cp:lastModifiedBy>Spare Laptop</cp:lastModifiedBy>
  <cp:revision>2</cp:revision>
  <cp:lastPrinted>2019-09-24T10:53:00Z</cp:lastPrinted>
  <dcterms:created xsi:type="dcterms:W3CDTF">2019-09-25T14:44:00Z</dcterms:created>
  <dcterms:modified xsi:type="dcterms:W3CDTF">2019-09-25T14:44:00Z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0x010100587E8CE71E0E1B4CA4A358579F42F0B5</vt:lpwstr>
  </property>
  <property fmtid="{D5CDD505-2E9C-101B-9397-08002B2CF9AE}" pid="3" name="Order">
    <vt:r8>600</vt:r8>
  </property>
  <property fmtid="{D5CDD505-2E9C-101B-9397-08002B2CF9AE}" pid="4" name="TemplateUrl">
    <vt:lpwstr/>
  </property>
  <property fmtid="{D5CDD505-2E9C-101B-9397-08002B2CF9AE}" pid="5" name="xd_ProgID">
    <vt:lpwstr/>
  </property>
  <property fmtid="{D5CDD505-2E9C-101B-9397-08002B2CF9AE}" pid="6" name="Classification">
    <vt:lpwstr>INTERNAL</vt:lpwstr>
  </property>
  <property fmtid="{D5CDD505-2E9C-101B-9397-08002B2CF9AE}" pid="7" name="Source">
    <vt:lpwstr>Internal</vt:lpwstr>
  </property>
  <property fmtid="{D5CDD505-2E9C-101B-9397-08002B2CF9AE}" pid="8" name="Footers">
    <vt:lpwstr>No Footers</vt:lpwstr>
  </property>
  <property fmtid="{D5CDD505-2E9C-101B-9397-08002B2CF9AE}" pid="9" name="DocClassification">
    <vt:lpwstr>CLAINTERN</vt:lpwstr>
  </property>
</Properties>
</file>