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99404" w14:textId="56C2D46F" w:rsidR="001408E0" w:rsidRPr="007F6E43" w:rsidRDefault="007F6E43" w:rsidP="001408E0">
      <w:pPr>
        <w:rPr>
          <w:rFonts w:ascii="Segoe UI" w:hAnsi="Segoe UI" w:cs="Segoe UI"/>
          <w:color w:val="0055FF"/>
        </w:rPr>
      </w:pPr>
      <w:bookmarkStart w:id="0" w:name="_GoBack"/>
      <w:bookmarkEnd w:id="0"/>
      <w:r w:rsidRPr="00401A1B">
        <w:rPr>
          <w:rFonts w:ascii="Aktiv Grotesk" w:hAnsi="Aktiv Grotesk" w:cs="Aktiv Grotesk"/>
          <w:noProof/>
          <w:lang w:eastAsia="es-ES"/>
        </w:rPr>
        <w:drawing>
          <wp:anchor distT="0" distB="0" distL="114300" distR="114300" simplePos="0" relativeHeight="251659264" behindDoc="0" locked="0" layoutInCell="1" allowOverlap="1" wp14:anchorId="458AD6E9" wp14:editId="0B5C98F8">
            <wp:simplePos x="0" y="0"/>
            <wp:positionH relativeFrom="margin">
              <wp:align>center</wp:align>
            </wp:positionH>
            <wp:positionV relativeFrom="paragraph">
              <wp:posOffset>0</wp:posOffset>
            </wp:positionV>
            <wp:extent cx="1384242" cy="348615"/>
            <wp:effectExtent l="0" t="0" r="698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AZVALOR_VP_POS_RGB.png"/>
                    <pic:cNvPicPr/>
                  </pic:nvPicPr>
                  <pic:blipFill rotWithShape="1">
                    <a:blip r:embed="rId7" cstate="print">
                      <a:extLst>
                        <a:ext uri="{28A0092B-C50C-407E-A947-70E740481C1C}">
                          <a14:useLocalDpi xmlns:a14="http://schemas.microsoft.com/office/drawing/2010/main" val="0"/>
                        </a:ext>
                      </a:extLst>
                    </a:blip>
                    <a:srcRect l="12193" t="23051" r="12504" b="28274"/>
                    <a:stretch/>
                  </pic:blipFill>
                  <pic:spPr bwMode="auto">
                    <a:xfrm>
                      <a:off x="0" y="0"/>
                      <a:ext cx="1384242" cy="348615"/>
                    </a:xfrm>
                    <a:prstGeom prst="rect">
                      <a:avLst/>
                    </a:prstGeom>
                    <a:ln>
                      <a:noFill/>
                    </a:ln>
                    <a:extLst>
                      <a:ext uri="{53640926-AAD7-44D8-BBD7-CCE9431645EC}">
                        <a14:shadowObscured xmlns:a14="http://schemas.microsoft.com/office/drawing/2010/main"/>
                      </a:ext>
                    </a:extLst>
                  </pic:spPr>
                </pic:pic>
              </a:graphicData>
            </a:graphic>
          </wp:anchor>
        </w:drawing>
      </w:r>
      <w:r w:rsidR="001408E0" w:rsidRPr="007F6E43">
        <w:rPr>
          <w:rFonts w:ascii="Segoe UI" w:hAnsi="Segoe UI" w:cs="Segoe UI"/>
          <w:b/>
          <w:bCs/>
          <w:color w:val="0055FF"/>
        </w:rPr>
        <w:t>PRESS RELEASE</w:t>
      </w:r>
      <w:r w:rsidR="001408E0" w:rsidRPr="007F6E43">
        <w:rPr>
          <w:rFonts w:ascii="Segoe UI" w:hAnsi="Segoe UI" w:cs="Segoe UI"/>
          <w:color w:val="0055FF"/>
        </w:rPr>
        <w:t xml:space="preserve"> </w:t>
      </w:r>
    </w:p>
    <w:p w14:paraId="722B5BFA" w14:textId="4AF02C4B" w:rsidR="001408E0" w:rsidRPr="001408E0" w:rsidRDefault="007F6E43" w:rsidP="001408E0">
      <w:pPr>
        <w:rPr>
          <w:rFonts w:ascii="Segoe UI" w:hAnsi="Segoe UI" w:cs="Segoe UI"/>
        </w:rPr>
      </w:pPr>
      <w:r>
        <w:rPr>
          <w:rFonts w:ascii="Segoe UI" w:hAnsi="Segoe UI" w:cs="Segoe UI"/>
        </w:rPr>
        <w:t>26</w:t>
      </w:r>
      <w:r w:rsidRPr="007F6E43">
        <w:rPr>
          <w:rFonts w:ascii="Segoe UI" w:hAnsi="Segoe UI" w:cs="Segoe UI"/>
          <w:vertAlign w:val="superscript"/>
        </w:rPr>
        <w:t>th</w:t>
      </w:r>
      <w:r>
        <w:rPr>
          <w:rFonts w:ascii="Segoe UI" w:hAnsi="Segoe UI" w:cs="Segoe UI"/>
        </w:rPr>
        <w:t xml:space="preserve"> February 2020 </w:t>
      </w:r>
    </w:p>
    <w:p w14:paraId="54495261" w14:textId="383214A3" w:rsidR="001408E0" w:rsidRPr="007F6E43" w:rsidRDefault="001408E0" w:rsidP="001408E0">
      <w:pPr>
        <w:jc w:val="center"/>
        <w:rPr>
          <w:rFonts w:ascii="Segoe UI" w:hAnsi="Segoe UI" w:cs="Segoe UI"/>
          <w:b/>
          <w:bCs/>
          <w:color w:val="0055FF"/>
        </w:rPr>
      </w:pPr>
      <w:r w:rsidRPr="007F6E43">
        <w:rPr>
          <w:rFonts w:ascii="Segoe UI" w:hAnsi="Segoe UI" w:cs="Segoe UI"/>
          <w:b/>
          <w:bCs/>
          <w:color w:val="0055FF"/>
        </w:rPr>
        <w:t xml:space="preserve">Spain’s </w:t>
      </w:r>
      <w:proofErr w:type="spellStart"/>
      <w:r w:rsidRPr="007F6E43">
        <w:rPr>
          <w:rFonts w:ascii="Segoe UI" w:hAnsi="Segoe UI" w:cs="Segoe UI"/>
          <w:b/>
          <w:bCs/>
          <w:color w:val="0055FF"/>
        </w:rPr>
        <w:t>Azvalor</w:t>
      </w:r>
      <w:proofErr w:type="spellEnd"/>
      <w:r w:rsidRPr="007F6E43">
        <w:rPr>
          <w:rFonts w:ascii="Segoe UI" w:hAnsi="Segoe UI" w:cs="Segoe UI"/>
          <w:b/>
          <w:bCs/>
          <w:color w:val="0055FF"/>
        </w:rPr>
        <w:t xml:space="preserve"> appoints Paul Gait as Senior Analyst</w:t>
      </w:r>
    </w:p>
    <w:p w14:paraId="431C2B3F" w14:textId="7E8A3F08" w:rsidR="00EB4BBC" w:rsidRPr="007F6E43" w:rsidRDefault="001408E0" w:rsidP="00EB4BBC">
      <w:pPr>
        <w:rPr>
          <w:rFonts w:ascii="Segoe UI" w:hAnsi="Segoe UI" w:cs="Segoe UI"/>
          <w:sz w:val="20"/>
          <w:szCs w:val="20"/>
        </w:rPr>
      </w:pPr>
      <w:r w:rsidRPr="007F6E43">
        <w:rPr>
          <w:rFonts w:ascii="Segoe UI" w:hAnsi="Segoe UI" w:cs="Segoe UI"/>
          <w:sz w:val="20"/>
          <w:szCs w:val="20"/>
        </w:rPr>
        <w:t xml:space="preserve">Spanish value manager </w:t>
      </w:r>
      <w:proofErr w:type="spellStart"/>
      <w:r w:rsidRPr="007F6E43">
        <w:rPr>
          <w:rFonts w:ascii="Segoe UI" w:hAnsi="Segoe UI" w:cs="Segoe UI"/>
          <w:sz w:val="20"/>
          <w:szCs w:val="20"/>
        </w:rPr>
        <w:t>Azvalor</w:t>
      </w:r>
      <w:proofErr w:type="spellEnd"/>
      <w:r w:rsidRPr="007F6E43">
        <w:rPr>
          <w:rFonts w:ascii="Segoe UI" w:hAnsi="Segoe UI" w:cs="Segoe UI"/>
          <w:sz w:val="20"/>
          <w:szCs w:val="20"/>
        </w:rPr>
        <w:t xml:space="preserve"> has appointed Paul Gait as </w:t>
      </w:r>
      <w:r w:rsidR="0004021B">
        <w:rPr>
          <w:rFonts w:ascii="Segoe UI" w:hAnsi="Segoe UI" w:cs="Segoe UI"/>
          <w:sz w:val="20"/>
          <w:szCs w:val="20"/>
        </w:rPr>
        <w:t xml:space="preserve">a </w:t>
      </w:r>
      <w:r w:rsidRPr="007F6E43">
        <w:rPr>
          <w:rFonts w:ascii="Segoe UI" w:hAnsi="Segoe UI" w:cs="Segoe UI"/>
          <w:sz w:val="20"/>
          <w:szCs w:val="20"/>
        </w:rPr>
        <w:t>Senior Analyst</w:t>
      </w:r>
      <w:r w:rsidR="00EB4BBC" w:rsidRPr="007F6E43">
        <w:rPr>
          <w:rFonts w:ascii="Segoe UI" w:hAnsi="Segoe UI" w:cs="Segoe UI"/>
          <w:sz w:val="20"/>
          <w:szCs w:val="20"/>
        </w:rPr>
        <w:t xml:space="preserve"> in the UK</w:t>
      </w:r>
      <w:r w:rsidRPr="007F6E43">
        <w:rPr>
          <w:rFonts w:ascii="Segoe UI" w:hAnsi="Segoe UI" w:cs="Segoe UI"/>
          <w:sz w:val="20"/>
          <w:szCs w:val="20"/>
        </w:rPr>
        <w:t xml:space="preserve">. Paul joins </w:t>
      </w:r>
      <w:proofErr w:type="spellStart"/>
      <w:r w:rsidRPr="007F6E43">
        <w:rPr>
          <w:rFonts w:ascii="Segoe UI" w:hAnsi="Segoe UI" w:cs="Segoe UI"/>
          <w:sz w:val="20"/>
          <w:szCs w:val="20"/>
        </w:rPr>
        <w:t>Azvalor</w:t>
      </w:r>
      <w:proofErr w:type="spellEnd"/>
      <w:r w:rsidRPr="007F6E43">
        <w:rPr>
          <w:rFonts w:ascii="Segoe UI" w:hAnsi="Segoe UI" w:cs="Segoe UI"/>
          <w:sz w:val="20"/>
          <w:szCs w:val="20"/>
        </w:rPr>
        <w:t xml:space="preserve"> from Sanford Bernstein where he’s been working </w:t>
      </w:r>
      <w:r w:rsidR="0004021B">
        <w:rPr>
          <w:rFonts w:ascii="Segoe UI" w:hAnsi="Segoe UI" w:cs="Segoe UI"/>
          <w:sz w:val="20"/>
          <w:szCs w:val="20"/>
        </w:rPr>
        <w:t>in a similar role</w:t>
      </w:r>
      <w:r w:rsidRPr="007F6E43">
        <w:rPr>
          <w:rFonts w:ascii="Segoe UI" w:hAnsi="Segoe UI" w:cs="Segoe UI"/>
          <w:sz w:val="20"/>
          <w:szCs w:val="20"/>
        </w:rPr>
        <w:t xml:space="preserve"> in Metals and Mining since 2011. </w:t>
      </w:r>
    </w:p>
    <w:p w14:paraId="2A15DAC3" w14:textId="1F8E0314" w:rsidR="00EB4BBC" w:rsidRPr="007F6E43" w:rsidRDefault="00EB4BBC" w:rsidP="00EB4BBC">
      <w:pPr>
        <w:rPr>
          <w:rFonts w:ascii="Segoe UI" w:hAnsi="Segoe UI" w:cs="Segoe UI"/>
          <w:sz w:val="20"/>
          <w:szCs w:val="20"/>
        </w:rPr>
      </w:pPr>
      <w:r w:rsidRPr="007F6E43">
        <w:rPr>
          <w:rFonts w:ascii="Segoe UI" w:hAnsi="Segoe UI" w:cs="Segoe UI"/>
          <w:sz w:val="20"/>
          <w:szCs w:val="20"/>
        </w:rPr>
        <w:t xml:space="preserve">Paul began his career in financial services in 2000 as a Business Analyst at McKinsey &amp; Company, he was then recruited by the HM Treasury as a Tax Policy Advisor before joining Anglo American in 2003. He left Anglo American in 2011 to join Sandford Bernstein. </w:t>
      </w:r>
    </w:p>
    <w:p w14:paraId="77C81EF8" w14:textId="77777777" w:rsidR="00EB4BBC" w:rsidRPr="007F6E43" w:rsidRDefault="00EB4BBC" w:rsidP="00EB4BBC">
      <w:pPr>
        <w:rPr>
          <w:rFonts w:ascii="Segoe UI" w:hAnsi="Segoe UI" w:cs="Segoe UI"/>
          <w:sz w:val="20"/>
          <w:szCs w:val="20"/>
        </w:rPr>
      </w:pPr>
      <w:r w:rsidRPr="007F6E43">
        <w:rPr>
          <w:rFonts w:ascii="Segoe UI" w:hAnsi="Segoe UI" w:cs="Segoe UI"/>
          <w:sz w:val="20"/>
          <w:szCs w:val="20"/>
        </w:rPr>
        <w:t>Paul holds a double 1</w:t>
      </w:r>
      <w:r w:rsidRPr="007F6E43">
        <w:rPr>
          <w:rFonts w:ascii="Segoe UI" w:hAnsi="Segoe UI" w:cs="Segoe UI"/>
          <w:sz w:val="20"/>
          <w:szCs w:val="20"/>
          <w:vertAlign w:val="superscript"/>
        </w:rPr>
        <w:t>st</w:t>
      </w:r>
      <w:r w:rsidRPr="007F6E43">
        <w:rPr>
          <w:rFonts w:ascii="Segoe UI" w:hAnsi="Segoe UI" w:cs="Segoe UI"/>
          <w:sz w:val="20"/>
          <w:szCs w:val="20"/>
        </w:rPr>
        <w:t xml:space="preserve"> bachelor’s degree in Natural Sciences and a master’s degree in Experimental &amp; Theoretical Physics from Gonville and Caius College in Cambridge. He attended Cavendish Laboratory in 1999 to undertake postgraduate research in the department of Theoretical Condensed Matter Physics, and in 2002 completed a mini MBA at Tuck Business School taking courses in Finance, Accountancy, Strategy, Marketing, Business Modelling, Micro and Macroeconomics and Management. </w:t>
      </w:r>
    </w:p>
    <w:p w14:paraId="4063A8AD" w14:textId="156F82DC" w:rsidR="00EB4BBC" w:rsidRPr="007F6E43" w:rsidRDefault="00EB4BBC" w:rsidP="00EB4BBC">
      <w:pPr>
        <w:rPr>
          <w:rFonts w:ascii="Segoe UI" w:hAnsi="Segoe UI" w:cs="Segoe UI"/>
          <w:sz w:val="20"/>
          <w:szCs w:val="20"/>
        </w:rPr>
      </w:pPr>
      <w:r w:rsidRPr="007F6E43">
        <w:rPr>
          <w:rFonts w:ascii="Segoe UI" w:hAnsi="Segoe UI" w:cs="Segoe UI"/>
          <w:sz w:val="20"/>
          <w:szCs w:val="20"/>
        </w:rPr>
        <w:t xml:space="preserve">He will help to strengthen </w:t>
      </w:r>
      <w:proofErr w:type="spellStart"/>
      <w:r w:rsidRPr="007F6E43">
        <w:rPr>
          <w:rFonts w:ascii="Segoe UI" w:hAnsi="Segoe UI" w:cs="Segoe UI"/>
          <w:sz w:val="20"/>
          <w:szCs w:val="20"/>
        </w:rPr>
        <w:t>Azvalor’s</w:t>
      </w:r>
      <w:proofErr w:type="spellEnd"/>
      <w:r w:rsidRPr="007F6E43">
        <w:rPr>
          <w:rFonts w:ascii="Segoe UI" w:hAnsi="Segoe UI" w:cs="Segoe UI"/>
          <w:sz w:val="20"/>
          <w:szCs w:val="20"/>
        </w:rPr>
        <w:t xml:space="preserve"> research capabilities in the mining and commodities industry by working </w:t>
      </w:r>
      <w:r w:rsidR="007F6E43" w:rsidRPr="007F6E43">
        <w:rPr>
          <w:rFonts w:ascii="Segoe UI" w:hAnsi="Segoe UI" w:cs="Segoe UI"/>
          <w:sz w:val="20"/>
          <w:szCs w:val="20"/>
        </w:rPr>
        <w:t xml:space="preserve">with Michael </w:t>
      </w:r>
      <w:proofErr w:type="spellStart"/>
      <w:r w:rsidR="007F6E43" w:rsidRPr="007F6E43">
        <w:rPr>
          <w:rFonts w:ascii="Segoe UI" w:hAnsi="Segoe UI" w:cs="Segoe UI"/>
          <w:sz w:val="20"/>
          <w:szCs w:val="20"/>
        </w:rPr>
        <w:t>Alsalem</w:t>
      </w:r>
      <w:proofErr w:type="spellEnd"/>
      <w:r w:rsidR="007F6E43" w:rsidRPr="007F6E43">
        <w:rPr>
          <w:rFonts w:ascii="Segoe UI" w:hAnsi="Segoe UI" w:cs="Segoe UI"/>
          <w:sz w:val="20"/>
          <w:szCs w:val="20"/>
        </w:rPr>
        <w:t xml:space="preserve"> in </w:t>
      </w:r>
      <w:r w:rsidRPr="007F6E43">
        <w:rPr>
          <w:rFonts w:ascii="Segoe UI" w:hAnsi="Segoe UI" w:cs="Segoe UI"/>
          <w:sz w:val="20"/>
          <w:szCs w:val="20"/>
        </w:rPr>
        <w:t>London</w:t>
      </w:r>
      <w:r w:rsidR="007F6E43" w:rsidRPr="007F6E43">
        <w:rPr>
          <w:rFonts w:ascii="Segoe UI" w:hAnsi="Segoe UI" w:cs="Segoe UI"/>
          <w:sz w:val="20"/>
          <w:szCs w:val="20"/>
        </w:rPr>
        <w:t>,</w:t>
      </w:r>
      <w:r w:rsidRPr="007F6E43">
        <w:rPr>
          <w:rFonts w:ascii="Segoe UI" w:hAnsi="Segoe UI" w:cs="Segoe UI"/>
          <w:sz w:val="20"/>
          <w:szCs w:val="20"/>
        </w:rPr>
        <w:t xml:space="preserve"> and reporting to colleagues Álvaro Guzmán de </w:t>
      </w:r>
      <w:proofErr w:type="spellStart"/>
      <w:r w:rsidRPr="007F6E43">
        <w:rPr>
          <w:rFonts w:ascii="Segoe UI" w:hAnsi="Segoe UI" w:cs="Segoe UI"/>
          <w:sz w:val="20"/>
          <w:szCs w:val="20"/>
        </w:rPr>
        <w:t>Lázaro</w:t>
      </w:r>
      <w:proofErr w:type="spellEnd"/>
      <w:r w:rsidRPr="007F6E43">
        <w:rPr>
          <w:rFonts w:ascii="Segoe UI" w:hAnsi="Segoe UI" w:cs="Segoe UI"/>
          <w:sz w:val="20"/>
          <w:szCs w:val="20"/>
        </w:rPr>
        <w:t xml:space="preserve">, and Fernando </w:t>
      </w:r>
      <w:proofErr w:type="spellStart"/>
      <w:r w:rsidRPr="007F6E43">
        <w:rPr>
          <w:rFonts w:ascii="Segoe UI" w:hAnsi="Segoe UI" w:cs="Segoe UI"/>
          <w:sz w:val="20"/>
          <w:szCs w:val="20"/>
        </w:rPr>
        <w:t>Bernad</w:t>
      </w:r>
      <w:proofErr w:type="spellEnd"/>
      <w:r w:rsidRPr="007F6E43">
        <w:rPr>
          <w:rFonts w:ascii="Segoe UI" w:hAnsi="Segoe UI" w:cs="Segoe UI"/>
          <w:sz w:val="20"/>
          <w:szCs w:val="20"/>
        </w:rPr>
        <w:t xml:space="preserve"> in Madrid.</w:t>
      </w:r>
    </w:p>
    <w:p w14:paraId="00ECD0FA" w14:textId="77777777" w:rsidR="001408E0" w:rsidRPr="007F6E43" w:rsidRDefault="001408E0" w:rsidP="001408E0">
      <w:pPr>
        <w:rPr>
          <w:rFonts w:ascii="Segoe UI" w:hAnsi="Segoe UI" w:cs="Segoe UI"/>
          <w:b/>
          <w:bCs/>
          <w:color w:val="0055FF"/>
        </w:rPr>
      </w:pPr>
      <w:r w:rsidRPr="007F6E43">
        <w:rPr>
          <w:rFonts w:ascii="Segoe UI" w:hAnsi="Segoe UI" w:cs="Segoe UI"/>
          <w:b/>
          <w:bCs/>
          <w:color w:val="0055FF"/>
        </w:rPr>
        <w:t xml:space="preserve">Strengthening of </w:t>
      </w:r>
      <w:proofErr w:type="spellStart"/>
      <w:r w:rsidRPr="007F6E43">
        <w:rPr>
          <w:rFonts w:ascii="Segoe UI" w:hAnsi="Segoe UI" w:cs="Segoe UI"/>
          <w:b/>
          <w:bCs/>
          <w:color w:val="0055FF"/>
        </w:rPr>
        <w:t>Azvalor’s</w:t>
      </w:r>
      <w:proofErr w:type="spellEnd"/>
      <w:r w:rsidRPr="007F6E43">
        <w:rPr>
          <w:rFonts w:ascii="Segoe UI" w:hAnsi="Segoe UI" w:cs="Segoe UI"/>
          <w:b/>
          <w:bCs/>
          <w:color w:val="0055FF"/>
        </w:rPr>
        <w:t xml:space="preserve"> Analysis team</w:t>
      </w:r>
    </w:p>
    <w:p w14:paraId="1819B19B" w14:textId="569D8DFC" w:rsidR="001408E0" w:rsidRPr="007F6E43" w:rsidRDefault="0004021B" w:rsidP="001408E0">
      <w:pPr>
        <w:rPr>
          <w:rFonts w:ascii="Segoe UI" w:hAnsi="Segoe UI" w:cs="Segoe UI"/>
          <w:sz w:val="20"/>
          <w:szCs w:val="20"/>
        </w:rPr>
      </w:pPr>
      <w:r>
        <w:rPr>
          <w:rFonts w:ascii="Segoe UI" w:hAnsi="Segoe UI" w:cs="Segoe UI"/>
          <w:sz w:val="20"/>
          <w:szCs w:val="20"/>
        </w:rPr>
        <w:t>Paul joins three other recently appointed analysts:</w:t>
      </w:r>
    </w:p>
    <w:p w14:paraId="2CBF5649" w14:textId="77777777" w:rsidR="001408E0" w:rsidRPr="007F6E43" w:rsidRDefault="001408E0" w:rsidP="001408E0">
      <w:pPr>
        <w:rPr>
          <w:rFonts w:ascii="Segoe UI" w:hAnsi="Segoe UI" w:cs="Segoe UI"/>
          <w:sz w:val="20"/>
          <w:szCs w:val="20"/>
        </w:rPr>
      </w:pPr>
      <w:r w:rsidRPr="007F6E43">
        <w:rPr>
          <w:rFonts w:ascii="Segoe UI" w:hAnsi="Segoe UI" w:cs="Segoe UI"/>
          <w:sz w:val="20"/>
          <w:szCs w:val="20"/>
        </w:rPr>
        <w:t xml:space="preserve">Philip </w:t>
      </w:r>
      <w:proofErr w:type="spellStart"/>
      <w:r w:rsidRPr="007F6E43">
        <w:rPr>
          <w:rFonts w:ascii="Segoe UI" w:hAnsi="Segoe UI" w:cs="Segoe UI"/>
          <w:sz w:val="20"/>
          <w:szCs w:val="20"/>
        </w:rPr>
        <w:t>Ngotho</w:t>
      </w:r>
      <w:proofErr w:type="spellEnd"/>
      <w:r w:rsidRPr="007F6E43">
        <w:rPr>
          <w:rFonts w:ascii="Segoe UI" w:hAnsi="Segoe UI" w:cs="Segoe UI"/>
          <w:sz w:val="20"/>
          <w:szCs w:val="20"/>
        </w:rPr>
        <w:t xml:space="preserve">, CFA, a specialist in commodities, joined </w:t>
      </w:r>
      <w:proofErr w:type="spellStart"/>
      <w:r w:rsidRPr="007F6E43">
        <w:rPr>
          <w:rFonts w:ascii="Segoe UI" w:hAnsi="Segoe UI" w:cs="Segoe UI"/>
          <w:sz w:val="20"/>
          <w:szCs w:val="20"/>
        </w:rPr>
        <w:t>Azvalor</w:t>
      </w:r>
      <w:proofErr w:type="spellEnd"/>
      <w:r w:rsidRPr="007F6E43">
        <w:rPr>
          <w:rFonts w:ascii="Segoe UI" w:hAnsi="Segoe UI" w:cs="Segoe UI"/>
          <w:sz w:val="20"/>
          <w:szCs w:val="20"/>
        </w:rPr>
        <w:t xml:space="preserve"> last May. He worked as Senior Equity Analyst at ABM AMRO, in Amsterdam, as a specialist in mining and commodities companies. He also worked as Senior Consultant at Deloitte Financial Advisory Services.</w:t>
      </w:r>
    </w:p>
    <w:p w14:paraId="435DFEBB" w14:textId="77777777" w:rsidR="001408E0" w:rsidRPr="007F6E43" w:rsidRDefault="001408E0" w:rsidP="001408E0">
      <w:pPr>
        <w:rPr>
          <w:rFonts w:ascii="Segoe UI" w:hAnsi="Segoe UI" w:cs="Segoe UI"/>
          <w:sz w:val="20"/>
          <w:szCs w:val="20"/>
        </w:rPr>
      </w:pPr>
      <w:r w:rsidRPr="007F6E43">
        <w:rPr>
          <w:rFonts w:ascii="Segoe UI" w:hAnsi="Segoe UI" w:cs="Segoe UI"/>
          <w:sz w:val="20"/>
          <w:szCs w:val="20"/>
        </w:rPr>
        <w:t xml:space="preserve">Filipe Rosa, an expert in the oil and distribution sector, joined </w:t>
      </w:r>
      <w:proofErr w:type="spellStart"/>
      <w:r w:rsidRPr="007F6E43">
        <w:rPr>
          <w:rFonts w:ascii="Segoe UI" w:hAnsi="Segoe UI" w:cs="Segoe UI"/>
          <w:sz w:val="20"/>
          <w:szCs w:val="20"/>
        </w:rPr>
        <w:t>Azvalor</w:t>
      </w:r>
      <w:proofErr w:type="spellEnd"/>
      <w:r w:rsidRPr="007F6E43">
        <w:rPr>
          <w:rFonts w:ascii="Segoe UI" w:hAnsi="Segoe UI" w:cs="Segoe UI"/>
          <w:sz w:val="20"/>
          <w:szCs w:val="20"/>
        </w:rPr>
        <w:t xml:space="preserve"> in July 2019. He has more than 20 years of experience as Director of Analysis, Analyst and Fund Manager in entities such as Banco </w:t>
      </w:r>
      <w:proofErr w:type="spellStart"/>
      <w:r w:rsidRPr="007F6E43">
        <w:rPr>
          <w:rFonts w:ascii="Segoe UI" w:hAnsi="Segoe UI" w:cs="Segoe UI"/>
          <w:sz w:val="20"/>
          <w:szCs w:val="20"/>
        </w:rPr>
        <w:t>Espirito</w:t>
      </w:r>
      <w:proofErr w:type="spellEnd"/>
      <w:r w:rsidRPr="007F6E43">
        <w:rPr>
          <w:rFonts w:ascii="Segoe UI" w:hAnsi="Segoe UI" w:cs="Segoe UI"/>
          <w:sz w:val="20"/>
          <w:szCs w:val="20"/>
        </w:rPr>
        <w:t xml:space="preserve"> Santo / Haitong or BBVA Asset Management.</w:t>
      </w:r>
    </w:p>
    <w:p w14:paraId="080223B7" w14:textId="7BF21BAB" w:rsidR="001408E0" w:rsidRPr="007F6E43" w:rsidRDefault="001408E0" w:rsidP="001408E0">
      <w:pPr>
        <w:rPr>
          <w:rFonts w:ascii="Segoe UI" w:hAnsi="Segoe UI" w:cs="Segoe UI"/>
          <w:sz w:val="20"/>
          <w:szCs w:val="20"/>
        </w:rPr>
      </w:pPr>
      <w:r w:rsidRPr="007F6E43">
        <w:rPr>
          <w:rFonts w:ascii="Segoe UI" w:hAnsi="Segoe UI" w:cs="Segoe UI"/>
          <w:sz w:val="20"/>
          <w:szCs w:val="20"/>
        </w:rPr>
        <w:t xml:space="preserve">Arnaud </w:t>
      </w:r>
      <w:proofErr w:type="spellStart"/>
      <w:r w:rsidRPr="007F6E43">
        <w:rPr>
          <w:rFonts w:ascii="Segoe UI" w:hAnsi="Segoe UI" w:cs="Segoe UI"/>
          <w:sz w:val="20"/>
          <w:szCs w:val="20"/>
        </w:rPr>
        <w:t>Laigre</w:t>
      </w:r>
      <w:proofErr w:type="spellEnd"/>
      <w:r w:rsidRPr="007F6E43">
        <w:rPr>
          <w:rFonts w:ascii="Segoe UI" w:hAnsi="Segoe UI" w:cs="Segoe UI"/>
          <w:sz w:val="20"/>
          <w:szCs w:val="20"/>
        </w:rPr>
        <w:t xml:space="preserve"> de </w:t>
      </w:r>
      <w:proofErr w:type="spellStart"/>
      <w:r w:rsidRPr="007F6E43">
        <w:rPr>
          <w:rFonts w:ascii="Segoe UI" w:hAnsi="Segoe UI" w:cs="Segoe UI"/>
          <w:sz w:val="20"/>
          <w:szCs w:val="20"/>
        </w:rPr>
        <w:t>Grainville</w:t>
      </w:r>
      <w:proofErr w:type="spellEnd"/>
      <w:r w:rsidRPr="007F6E43">
        <w:rPr>
          <w:rFonts w:ascii="Segoe UI" w:hAnsi="Segoe UI" w:cs="Segoe UI"/>
          <w:sz w:val="20"/>
          <w:szCs w:val="20"/>
        </w:rPr>
        <w:t xml:space="preserve"> joined </w:t>
      </w:r>
      <w:proofErr w:type="spellStart"/>
      <w:r w:rsidRPr="007F6E43">
        <w:rPr>
          <w:rFonts w:ascii="Segoe UI" w:hAnsi="Segoe UI" w:cs="Segoe UI"/>
          <w:sz w:val="20"/>
          <w:szCs w:val="20"/>
        </w:rPr>
        <w:t>Azvalor</w:t>
      </w:r>
      <w:proofErr w:type="spellEnd"/>
      <w:r w:rsidRPr="007F6E43">
        <w:rPr>
          <w:rFonts w:ascii="Segoe UI" w:hAnsi="Segoe UI" w:cs="Segoe UI"/>
          <w:sz w:val="20"/>
          <w:szCs w:val="20"/>
        </w:rPr>
        <w:t xml:space="preserve"> investment team last July. He has spent the last 6 years at the Luxembourg management company </w:t>
      </w:r>
      <w:proofErr w:type="spellStart"/>
      <w:r w:rsidRPr="007F6E43">
        <w:rPr>
          <w:rFonts w:ascii="Segoe UI" w:hAnsi="Segoe UI" w:cs="Segoe UI"/>
          <w:sz w:val="20"/>
          <w:szCs w:val="20"/>
        </w:rPr>
        <w:t>Preval</w:t>
      </w:r>
      <w:proofErr w:type="spellEnd"/>
      <w:r w:rsidRPr="007F6E43">
        <w:rPr>
          <w:rFonts w:ascii="Segoe UI" w:hAnsi="Segoe UI" w:cs="Segoe UI"/>
          <w:sz w:val="20"/>
          <w:szCs w:val="20"/>
        </w:rPr>
        <w:t xml:space="preserve">, where he has been responsible for managing the </w:t>
      </w:r>
      <w:proofErr w:type="spellStart"/>
      <w:r w:rsidRPr="007F6E43">
        <w:rPr>
          <w:rFonts w:ascii="Segoe UI" w:hAnsi="Segoe UI" w:cs="Segoe UI"/>
          <w:sz w:val="20"/>
          <w:szCs w:val="20"/>
        </w:rPr>
        <w:t>Preval</w:t>
      </w:r>
      <w:proofErr w:type="spellEnd"/>
      <w:r w:rsidRPr="007F6E43">
        <w:rPr>
          <w:rFonts w:ascii="Segoe UI" w:hAnsi="Segoe UI" w:cs="Segoe UI"/>
          <w:sz w:val="20"/>
          <w:szCs w:val="20"/>
        </w:rPr>
        <w:t xml:space="preserve"> Worldwide Winners fund. He has 14 years of professional experience in management and analysis and was recognized by Citywire as “AAA Manager” in 2018.</w:t>
      </w:r>
    </w:p>
    <w:p w14:paraId="121C6270" w14:textId="7F3B16B2" w:rsidR="007F6E43" w:rsidRDefault="007F6E43" w:rsidP="001408E0">
      <w:pPr>
        <w:rPr>
          <w:rFonts w:ascii="Segoe UI" w:hAnsi="Segoe UI" w:cs="Segoe UI"/>
          <w:b/>
          <w:bCs/>
          <w:color w:val="0055FF"/>
        </w:rPr>
      </w:pPr>
      <w:r w:rsidRPr="007F6E43">
        <w:rPr>
          <w:rFonts w:ascii="Segoe UI" w:hAnsi="Segoe UI" w:cs="Segoe UI"/>
          <w:b/>
          <w:bCs/>
          <w:color w:val="0055FF"/>
        </w:rPr>
        <w:t>Notes to editors</w:t>
      </w:r>
    </w:p>
    <w:p w14:paraId="2A8BEF8A" w14:textId="77777777" w:rsidR="007F6E43" w:rsidRPr="008A0ACB" w:rsidRDefault="007F6E43" w:rsidP="007F6E43">
      <w:pPr>
        <w:pStyle w:val="paragraph"/>
        <w:spacing w:before="0" w:beforeAutospacing="0" w:after="0" w:afterAutospacing="0"/>
        <w:textAlignment w:val="baseline"/>
        <w:rPr>
          <w:rFonts w:ascii="Segoe UI" w:hAnsi="Segoe UI" w:cs="Segoe UI"/>
          <w:color w:val="000000"/>
          <w:sz w:val="20"/>
          <w:szCs w:val="20"/>
        </w:rPr>
      </w:pPr>
      <w:proofErr w:type="spellStart"/>
      <w:r w:rsidRPr="008A0ACB">
        <w:rPr>
          <w:rStyle w:val="normaltextrun"/>
          <w:rFonts w:ascii="Segoe UI" w:hAnsi="Segoe UI" w:cs="Segoe UI"/>
          <w:b/>
          <w:bCs/>
          <w:color w:val="000000"/>
          <w:sz w:val="20"/>
          <w:szCs w:val="20"/>
          <w:lang w:val="en-US"/>
        </w:rPr>
        <w:t>Azvalor</w:t>
      </w:r>
      <w:proofErr w:type="spellEnd"/>
      <w:r w:rsidRPr="008A0ACB">
        <w:rPr>
          <w:rStyle w:val="eop"/>
          <w:rFonts w:ascii="Segoe UI" w:hAnsi="Segoe UI" w:cs="Segoe UI"/>
          <w:color w:val="000000"/>
          <w:sz w:val="20"/>
          <w:szCs w:val="20"/>
        </w:rPr>
        <w:t> </w:t>
      </w:r>
    </w:p>
    <w:p w14:paraId="44182E89" w14:textId="77777777" w:rsidR="0004021B" w:rsidRDefault="007F6E43" w:rsidP="007F6E43">
      <w:pPr>
        <w:pStyle w:val="paragraph"/>
        <w:spacing w:before="0" w:beforeAutospacing="0" w:after="0" w:afterAutospacing="0"/>
        <w:textAlignment w:val="baseline"/>
        <w:rPr>
          <w:rStyle w:val="eop"/>
          <w:rFonts w:ascii="Segoe UI" w:hAnsi="Segoe UI" w:cs="Segoe UI"/>
          <w:color w:val="000000"/>
          <w:sz w:val="20"/>
          <w:szCs w:val="20"/>
        </w:rPr>
      </w:pPr>
      <w:proofErr w:type="spellStart"/>
      <w:r w:rsidRPr="008A0ACB">
        <w:rPr>
          <w:rStyle w:val="normaltextrun"/>
          <w:rFonts w:ascii="Segoe UI" w:hAnsi="Segoe UI" w:cs="Segoe UI"/>
          <w:color w:val="000000"/>
          <w:sz w:val="20"/>
          <w:szCs w:val="20"/>
          <w:lang w:val="en-US"/>
        </w:rPr>
        <w:t>Azvalor</w:t>
      </w:r>
      <w:proofErr w:type="spellEnd"/>
      <w:r w:rsidRPr="008A0ACB">
        <w:rPr>
          <w:rStyle w:val="normaltextrun"/>
          <w:rFonts w:ascii="Segoe UI" w:hAnsi="Segoe UI" w:cs="Segoe UI"/>
          <w:color w:val="000000"/>
          <w:sz w:val="20"/>
          <w:szCs w:val="20"/>
          <w:lang w:val="en-US"/>
        </w:rPr>
        <w:t xml:space="preserve"> is an independent Spanish asset management boutique, founded by a group of experienced investment professionals, who adopt a high conviction Value investing philosophy. The firm’s goal is that of a classic value investment house, that is, to</w:t>
      </w:r>
      <w:r w:rsidRPr="008A0ACB">
        <w:rPr>
          <w:rStyle w:val="apple-converted-space"/>
          <w:rFonts w:ascii="Segoe UI" w:hAnsi="Segoe UI" w:cs="Segoe UI"/>
          <w:color w:val="000000"/>
          <w:sz w:val="20"/>
          <w:szCs w:val="20"/>
          <w:lang w:val="en-US"/>
        </w:rPr>
        <w:t> </w:t>
      </w:r>
      <w:proofErr w:type="spellStart"/>
      <w:r w:rsidRPr="008A0ACB">
        <w:rPr>
          <w:rStyle w:val="spellingerror"/>
          <w:rFonts w:ascii="Segoe UI" w:hAnsi="Segoe UI" w:cs="Segoe UI"/>
          <w:color w:val="000000"/>
          <w:sz w:val="20"/>
          <w:szCs w:val="20"/>
          <w:lang w:val="en-US"/>
        </w:rPr>
        <w:t>maximise</w:t>
      </w:r>
      <w:proofErr w:type="spellEnd"/>
      <w:r w:rsidRPr="008A0ACB">
        <w:rPr>
          <w:rStyle w:val="apple-converted-space"/>
          <w:rFonts w:ascii="Segoe UI" w:hAnsi="Segoe UI" w:cs="Segoe UI"/>
          <w:color w:val="000000"/>
          <w:sz w:val="20"/>
          <w:szCs w:val="20"/>
          <w:lang w:val="en-US"/>
        </w:rPr>
        <w:t> </w:t>
      </w:r>
      <w:r w:rsidRPr="008A0ACB">
        <w:rPr>
          <w:rStyle w:val="normaltextrun"/>
          <w:rFonts w:ascii="Segoe UI" w:hAnsi="Segoe UI" w:cs="Segoe UI"/>
          <w:color w:val="000000"/>
          <w:sz w:val="20"/>
          <w:szCs w:val="20"/>
          <w:lang w:val="en-US"/>
        </w:rPr>
        <w:t xml:space="preserve">long-term returns on investments and </w:t>
      </w:r>
      <w:proofErr w:type="spellStart"/>
      <w:r w:rsidRPr="008A0ACB">
        <w:rPr>
          <w:rStyle w:val="normaltextrun"/>
          <w:rFonts w:ascii="Segoe UI" w:hAnsi="Segoe UI" w:cs="Segoe UI"/>
          <w:color w:val="000000"/>
          <w:sz w:val="20"/>
          <w:szCs w:val="20"/>
          <w:lang w:val="en-US"/>
        </w:rPr>
        <w:t>minimise</w:t>
      </w:r>
      <w:proofErr w:type="spellEnd"/>
      <w:r w:rsidRPr="008A0ACB">
        <w:rPr>
          <w:rStyle w:val="normaltextrun"/>
          <w:rFonts w:ascii="Segoe UI" w:hAnsi="Segoe UI" w:cs="Segoe UI"/>
          <w:color w:val="000000"/>
          <w:sz w:val="20"/>
          <w:szCs w:val="20"/>
          <w:lang w:val="en-US"/>
        </w:rPr>
        <w:t xml:space="preserve"> the risks of permanent losses. </w:t>
      </w:r>
      <w:r w:rsidRPr="008A0ACB">
        <w:rPr>
          <w:rStyle w:val="eop"/>
          <w:rFonts w:ascii="Segoe UI" w:hAnsi="Segoe UI" w:cs="Segoe UI"/>
          <w:color w:val="000000"/>
          <w:sz w:val="20"/>
          <w:szCs w:val="20"/>
        </w:rPr>
        <w:t> </w:t>
      </w:r>
    </w:p>
    <w:p w14:paraId="0C5A9BD5" w14:textId="77777777" w:rsidR="0004021B" w:rsidRDefault="0004021B" w:rsidP="007F6E43">
      <w:pPr>
        <w:pStyle w:val="paragraph"/>
        <w:spacing w:before="0" w:beforeAutospacing="0" w:after="0" w:afterAutospacing="0"/>
        <w:textAlignment w:val="baseline"/>
        <w:rPr>
          <w:rStyle w:val="eop"/>
          <w:rFonts w:ascii="Segoe UI" w:hAnsi="Segoe UI" w:cs="Segoe UI"/>
          <w:color w:val="000000"/>
          <w:sz w:val="20"/>
          <w:szCs w:val="20"/>
        </w:rPr>
      </w:pPr>
    </w:p>
    <w:p w14:paraId="7FCF4155" w14:textId="6EBE0F37" w:rsidR="007F6E43" w:rsidRDefault="007F6E43" w:rsidP="007F6E43">
      <w:pPr>
        <w:pStyle w:val="paragraph"/>
        <w:spacing w:before="0" w:beforeAutospacing="0" w:after="0" w:afterAutospacing="0"/>
        <w:textAlignment w:val="baseline"/>
        <w:rPr>
          <w:rStyle w:val="normaltextrun"/>
          <w:rFonts w:ascii="Segoe UI" w:hAnsi="Segoe UI" w:cs="Segoe UI"/>
          <w:color w:val="000000"/>
          <w:sz w:val="20"/>
          <w:szCs w:val="20"/>
        </w:rPr>
      </w:pPr>
      <w:r w:rsidRPr="008A0ACB">
        <w:rPr>
          <w:rStyle w:val="normaltextrun"/>
          <w:rFonts w:ascii="Segoe UI" w:hAnsi="Segoe UI" w:cs="Segoe UI"/>
          <w:color w:val="000000"/>
          <w:sz w:val="20"/>
          <w:szCs w:val="20"/>
          <w:lang w:val="en-US"/>
        </w:rPr>
        <w:t>Set up in 2016,</w:t>
      </w:r>
      <w:r w:rsidRPr="008A0ACB">
        <w:rPr>
          <w:rStyle w:val="apple-converted-space"/>
          <w:rFonts w:ascii="Segoe UI" w:hAnsi="Segoe UI" w:cs="Segoe UI"/>
          <w:color w:val="000000"/>
          <w:sz w:val="20"/>
          <w:szCs w:val="20"/>
          <w:lang w:val="en-US"/>
        </w:rPr>
        <w:t> </w:t>
      </w:r>
      <w:proofErr w:type="spellStart"/>
      <w:r w:rsidRPr="008A0ACB">
        <w:rPr>
          <w:rStyle w:val="spellingerror"/>
          <w:rFonts w:ascii="Segoe UI" w:hAnsi="Segoe UI" w:cs="Segoe UI"/>
          <w:color w:val="000000"/>
          <w:sz w:val="20"/>
          <w:szCs w:val="20"/>
          <w:lang w:val="en-US"/>
        </w:rPr>
        <w:t>Azvalor</w:t>
      </w:r>
      <w:proofErr w:type="spellEnd"/>
      <w:r w:rsidRPr="008A0ACB">
        <w:rPr>
          <w:rStyle w:val="apple-converted-space"/>
          <w:rFonts w:ascii="Segoe UI" w:hAnsi="Segoe UI" w:cs="Segoe UI"/>
          <w:color w:val="000000"/>
          <w:sz w:val="20"/>
          <w:szCs w:val="20"/>
          <w:lang w:val="en-US"/>
        </w:rPr>
        <w:t> </w:t>
      </w:r>
      <w:r w:rsidRPr="008A0ACB">
        <w:rPr>
          <w:rStyle w:val="normaltextrun"/>
          <w:rFonts w:ascii="Segoe UI" w:hAnsi="Segoe UI" w:cs="Segoe UI"/>
          <w:color w:val="000000"/>
          <w:sz w:val="20"/>
          <w:szCs w:val="20"/>
          <w:lang w:val="en-US"/>
        </w:rPr>
        <w:t xml:space="preserve">has four funds, accounting for some €1.7 billion assets under management. </w:t>
      </w:r>
    </w:p>
    <w:p w14:paraId="568C3AAD" w14:textId="77777777" w:rsidR="0004021B" w:rsidRDefault="0004021B" w:rsidP="007F6E43">
      <w:pPr>
        <w:pStyle w:val="paragraph"/>
        <w:spacing w:before="0" w:beforeAutospacing="0" w:after="0" w:afterAutospacing="0"/>
        <w:textAlignment w:val="baseline"/>
        <w:rPr>
          <w:rStyle w:val="normaltextrun"/>
          <w:rFonts w:ascii="Segoe UI" w:hAnsi="Segoe UI" w:cs="Segoe UI"/>
          <w:color w:val="000000"/>
          <w:sz w:val="20"/>
          <w:szCs w:val="20"/>
          <w:lang w:val="en-US"/>
        </w:rPr>
      </w:pPr>
    </w:p>
    <w:p w14:paraId="4EBD9110" w14:textId="0B18EEC2" w:rsidR="007F6E43" w:rsidRPr="007F6E43" w:rsidRDefault="007F6E43" w:rsidP="007F6E43">
      <w:pPr>
        <w:pStyle w:val="paragraph"/>
        <w:spacing w:before="0" w:beforeAutospacing="0" w:after="0" w:afterAutospacing="0"/>
        <w:textAlignment w:val="baseline"/>
        <w:rPr>
          <w:rStyle w:val="normaltextrun"/>
          <w:rFonts w:ascii="Segoe UI" w:hAnsi="Segoe UI" w:cs="Segoe UI"/>
          <w:color w:val="000000"/>
          <w:sz w:val="20"/>
          <w:szCs w:val="20"/>
        </w:rPr>
      </w:pPr>
      <w:r w:rsidRPr="008A0ACB">
        <w:rPr>
          <w:rStyle w:val="normaltextrun"/>
          <w:rFonts w:ascii="Segoe UI" w:hAnsi="Segoe UI" w:cs="Segoe UI"/>
          <w:color w:val="000000"/>
          <w:sz w:val="20"/>
          <w:szCs w:val="20"/>
          <w:lang w:val="en-US"/>
        </w:rPr>
        <w:t xml:space="preserve">The Value approach involves exhaustive analysis of stocks within a defined universe to uncover good businesses with sustainable competitive advantages and a high return on capital employed. </w:t>
      </w:r>
    </w:p>
    <w:p w14:paraId="59730155" w14:textId="77777777" w:rsidR="007F6E43" w:rsidRPr="008A0ACB" w:rsidRDefault="007F6E43" w:rsidP="007F6E43">
      <w:pPr>
        <w:pStyle w:val="paragraph"/>
        <w:spacing w:before="0" w:beforeAutospacing="0" w:after="0" w:afterAutospacing="0"/>
        <w:textAlignment w:val="baseline"/>
        <w:rPr>
          <w:rStyle w:val="normaltextrun"/>
          <w:rFonts w:ascii="Segoe UI" w:hAnsi="Segoe UI" w:cs="Segoe UI"/>
          <w:color w:val="000000"/>
          <w:sz w:val="20"/>
          <w:szCs w:val="20"/>
          <w:lang w:val="en-US"/>
        </w:rPr>
      </w:pPr>
    </w:p>
    <w:p w14:paraId="2C06F0A6" w14:textId="77777777" w:rsidR="007F6E43" w:rsidRPr="008A0ACB" w:rsidRDefault="007F6E43" w:rsidP="007F6E43">
      <w:pPr>
        <w:pStyle w:val="paragraph"/>
        <w:spacing w:before="0" w:beforeAutospacing="0" w:after="0" w:afterAutospacing="0"/>
        <w:textAlignment w:val="baseline"/>
        <w:rPr>
          <w:rStyle w:val="eop"/>
          <w:rFonts w:ascii="Segoe UI" w:hAnsi="Segoe UI" w:cs="Segoe UI"/>
          <w:color w:val="000000"/>
          <w:sz w:val="20"/>
          <w:szCs w:val="20"/>
        </w:rPr>
      </w:pPr>
      <w:r w:rsidRPr="008A0ACB">
        <w:rPr>
          <w:rStyle w:val="normaltextrun"/>
          <w:rFonts w:ascii="Segoe UI" w:hAnsi="Segoe UI" w:cs="Segoe UI"/>
          <w:color w:val="000000"/>
          <w:sz w:val="20"/>
          <w:szCs w:val="20"/>
          <w:lang w:val="en-US"/>
        </w:rPr>
        <w:lastRenderedPageBreak/>
        <w:t xml:space="preserve">As value investors, Managers seek companies whose intrinsic value is not reflected in their share price and which are managed by teams that look after the interests of shareholders. Crucially, </w:t>
      </w:r>
      <w:proofErr w:type="spellStart"/>
      <w:r w:rsidRPr="008A0ACB">
        <w:rPr>
          <w:rStyle w:val="normaltextrun"/>
          <w:rFonts w:ascii="Segoe UI" w:hAnsi="Segoe UI" w:cs="Segoe UI"/>
          <w:color w:val="000000"/>
          <w:sz w:val="20"/>
          <w:szCs w:val="20"/>
          <w:lang w:val="en-US"/>
        </w:rPr>
        <w:t>AzValor</w:t>
      </w:r>
      <w:proofErr w:type="spellEnd"/>
      <w:r w:rsidRPr="008A0ACB">
        <w:rPr>
          <w:rStyle w:val="normaltextrun"/>
          <w:rFonts w:ascii="Segoe UI" w:hAnsi="Segoe UI" w:cs="Segoe UI"/>
          <w:color w:val="000000"/>
          <w:sz w:val="20"/>
          <w:szCs w:val="20"/>
          <w:lang w:val="en-US"/>
        </w:rPr>
        <w:t xml:space="preserve"> managers are co-invested with clients, ensuring a true alignment of interests.</w:t>
      </w:r>
      <w:r w:rsidRPr="008A0ACB">
        <w:rPr>
          <w:rStyle w:val="eop"/>
          <w:rFonts w:ascii="Segoe UI" w:hAnsi="Segoe UI" w:cs="Segoe UI"/>
          <w:color w:val="000000"/>
          <w:sz w:val="20"/>
          <w:szCs w:val="20"/>
        </w:rPr>
        <w:t> </w:t>
      </w:r>
    </w:p>
    <w:p w14:paraId="214AD0D2" w14:textId="77777777" w:rsidR="007F6E43" w:rsidRPr="008A0ACB" w:rsidRDefault="007F6E43" w:rsidP="007F6E43">
      <w:pPr>
        <w:pStyle w:val="paragraph"/>
        <w:spacing w:before="0" w:beforeAutospacing="0" w:after="0" w:afterAutospacing="0"/>
        <w:textAlignment w:val="baseline"/>
        <w:rPr>
          <w:rStyle w:val="eop"/>
          <w:rFonts w:ascii="Segoe UI" w:hAnsi="Segoe UI" w:cs="Segoe UI"/>
          <w:color w:val="000000"/>
          <w:sz w:val="20"/>
          <w:szCs w:val="20"/>
        </w:rPr>
      </w:pPr>
      <w:r w:rsidRPr="008A0ACB">
        <w:rPr>
          <w:rStyle w:val="normaltextrun"/>
          <w:rFonts w:ascii="Segoe UI" w:hAnsi="Segoe UI" w:cs="Segoe UI"/>
          <w:color w:val="000000"/>
          <w:sz w:val="20"/>
          <w:szCs w:val="20"/>
          <w:lang w:val="en-US"/>
        </w:rPr>
        <w:t xml:space="preserve">For more information about </w:t>
      </w:r>
      <w:proofErr w:type="spellStart"/>
      <w:r w:rsidRPr="008A0ACB">
        <w:rPr>
          <w:rStyle w:val="normaltextrun"/>
          <w:rFonts w:ascii="Segoe UI" w:hAnsi="Segoe UI" w:cs="Segoe UI"/>
          <w:color w:val="000000"/>
          <w:sz w:val="20"/>
          <w:szCs w:val="20"/>
          <w:lang w:val="en-US"/>
        </w:rPr>
        <w:t>Azvalor</w:t>
      </w:r>
      <w:proofErr w:type="spellEnd"/>
      <w:r w:rsidRPr="008A0ACB">
        <w:rPr>
          <w:rStyle w:val="normaltextrun"/>
          <w:rFonts w:ascii="Segoe UI" w:hAnsi="Segoe UI" w:cs="Segoe UI"/>
          <w:color w:val="000000"/>
          <w:sz w:val="20"/>
          <w:szCs w:val="20"/>
          <w:lang w:val="en-US"/>
        </w:rPr>
        <w:t xml:space="preserve"> Asset Management, please go to</w:t>
      </w:r>
      <w:r w:rsidRPr="008A0ACB">
        <w:rPr>
          <w:rStyle w:val="apple-converted-space"/>
          <w:rFonts w:ascii="Segoe UI" w:hAnsi="Segoe UI" w:cs="Segoe UI"/>
          <w:color w:val="000000"/>
          <w:sz w:val="20"/>
          <w:szCs w:val="20"/>
          <w:lang w:val="en-US"/>
        </w:rPr>
        <w:t> </w:t>
      </w:r>
      <w:hyperlink r:id="rId8" w:tgtFrame="_blank" w:history="1">
        <w:r w:rsidRPr="008A0ACB">
          <w:rPr>
            <w:rStyle w:val="normaltextrun"/>
            <w:rFonts w:ascii="Segoe UI" w:hAnsi="Segoe UI" w:cs="Segoe UI"/>
            <w:color w:val="0055FF"/>
            <w:sz w:val="20"/>
            <w:szCs w:val="20"/>
            <w:u w:val="single"/>
          </w:rPr>
          <w:t>www.azvalor.com</w:t>
        </w:r>
      </w:hyperlink>
      <w:r w:rsidRPr="008A0ACB">
        <w:rPr>
          <w:rStyle w:val="normaltextrun"/>
          <w:rFonts w:ascii="Segoe UI" w:hAnsi="Segoe UI" w:cs="Segoe UI"/>
          <w:color w:val="000000"/>
          <w:sz w:val="20"/>
          <w:szCs w:val="20"/>
        </w:rPr>
        <w:t>.</w:t>
      </w:r>
      <w:r w:rsidRPr="008A0ACB">
        <w:rPr>
          <w:rStyle w:val="eop"/>
          <w:rFonts w:ascii="Segoe UI" w:hAnsi="Segoe UI" w:cs="Segoe UI"/>
          <w:color w:val="000000"/>
          <w:sz w:val="20"/>
          <w:szCs w:val="20"/>
        </w:rPr>
        <w:t> </w:t>
      </w:r>
    </w:p>
    <w:p w14:paraId="4E39CAD3" w14:textId="77777777" w:rsidR="007F6E43" w:rsidRPr="008A0ACB" w:rsidRDefault="007F6E43" w:rsidP="007F6E43">
      <w:pPr>
        <w:pStyle w:val="paragraph"/>
        <w:spacing w:before="0" w:beforeAutospacing="0" w:after="0" w:afterAutospacing="0"/>
        <w:textAlignment w:val="baseline"/>
        <w:rPr>
          <w:rStyle w:val="eop"/>
          <w:rFonts w:ascii="Segoe UI" w:hAnsi="Segoe UI" w:cs="Segoe UI"/>
          <w:color w:val="000000"/>
          <w:sz w:val="20"/>
          <w:szCs w:val="20"/>
        </w:rPr>
      </w:pPr>
    </w:p>
    <w:p w14:paraId="614DD1C9" w14:textId="1F31E058" w:rsidR="007F6E43" w:rsidRPr="007F6E43" w:rsidRDefault="007F6E43" w:rsidP="007F6E43">
      <w:pPr>
        <w:textAlignment w:val="baseline"/>
        <w:rPr>
          <w:rFonts w:ascii="Segoe UI" w:eastAsia="Times New Roman" w:hAnsi="Segoe UI" w:cs="Segoe UI"/>
          <w:color w:val="0055FF"/>
          <w:sz w:val="20"/>
          <w:szCs w:val="20"/>
          <w:lang w:eastAsia="en-GB"/>
        </w:rPr>
      </w:pPr>
      <w:r w:rsidRPr="008A0ACB">
        <w:rPr>
          <w:rFonts w:ascii="Segoe UI" w:eastAsia="Times New Roman" w:hAnsi="Segoe UI" w:cs="Segoe UI"/>
          <w:b/>
          <w:bCs/>
          <w:color w:val="0055FF"/>
          <w:sz w:val="20"/>
          <w:szCs w:val="20"/>
          <w:lang w:val="it-IT" w:eastAsia="en-GB"/>
        </w:rPr>
        <w:t>Compliance Notes</w:t>
      </w:r>
      <w:r w:rsidRPr="008A0ACB">
        <w:rPr>
          <w:rFonts w:ascii="Segoe UI" w:eastAsia="Times New Roman" w:hAnsi="Segoe UI" w:cs="Segoe UI"/>
          <w:color w:val="0055FF"/>
          <w:sz w:val="20"/>
          <w:szCs w:val="20"/>
          <w:lang w:eastAsia="en-GB"/>
        </w:rPr>
        <w:t> </w:t>
      </w:r>
    </w:p>
    <w:p w14:paraId="26CB8EE2" w14:textId="3DD9C5E7" w:rsidR="007F6E43" w:rsidRPr="008A0ACB" w:rsidRDefault="007F6E43" w:rsidP="007F6E43">
      <w:pPr>
        <w:textAlignment w:val="baseline"/>
        <w:rPr>
          <w:rFonts w:ascii="Segoe UI" w:eastAsia="Times New Roman" w:hAnsi="Segoe UI" w:cs="Segoe UI"/>
          <w:color w:val="000000"/>
          <w:sz w:val="20"/>
          <w:szCs w:val="20"/>
          <w:lang w:eastAsia="en-GB"/>
        </w:rPr>
      </w:pPr>
      <w:r w:rsidRPr="008A0ACB">
        <w:rPr>
          <w:rFonts w:ascii="Segoe UI" w:eastAsia="Times New Roman" w:hAnsi="Segoe UI" w:cs="Segoe UI"/>
          <w:color w:val="000000"/>
          <w:sz w:val="20"/>
          <w:szCs w:val="20"/>
          <w:lang w:val="en-US" w:eastAsia="en-GB"/>
        </w:rPr>
        <w:t>The information provided is copyright of </w:t>
      </w:r>
      <w:proofErr w:type="spellStart"/>
      <w:r w:rsidRPr="008A0ACB">
        <w:rPr>
          <w:rFonts w:ascii="Segoe UI" w:eastAsia="Times New Roman" w:hAnsi="Segoe UI" w:cs="Segoe UI"/>
          <w:color w:val="000000"/>
          <w:sz w:val="20"/>
          <w:szCs w:val="20"/>
          <w:lang w:val="en-US" w:eastAsia="en-GB"/>
        </w:rPr>
        <w:t>Azvalor</w:t>
      </w:r>
      <w:proofErr w:type="spellEnd"/>
      <w:r w:rsidRPr="008A0ACB">
        <w:rPr>
          <w:rFonts w:ascii="Segoe UI" w:eastAsia="Times New Roman" w:hAnsi="Segoe UI" w:cs="Segoe UI"/>
          <w:color w:val="000000"/>
          <w:sz w:val="20"/>
          <w:szCs w:val="20"/>
          <w:lang w:val="en-US" w:eastAsia="en-GB"/>
        </w:rPr>
        <w:t> Asset Management SGIIC, S.A.U. whose registered office is Pº </w:t>
      </w:r>
      <w:r w:rsidRPr="008A0ACB">
        <w:rPr>
          <w:rFonts w:ascii="Segoe UI" w:eastAsia="Times New Roman" w:hAnsi="Segoe UI" w:cs="Segoe UI"/>
          <w:color w:val="000000"/>
          <w:sz w:val="20"/>
          <w:szCs w:val="20"/>
          <w:lang w:val="it-IT" w:eastAsia="en-GB"/>
        </w:rPr>
        <w:t>de la Castellana 110 </w:t>
      </w:r>
      <w:r w:rsidRPr="008A0ACB">
        <w:rPr>
          <w:rFonts w:ascii="Segoe UI" w:eastAsia="Times New Roman" w:hAnsi="Segoe UI" w:cs="Segoe UI"/>
          <w:color w:val="000000"/>
          <w:sz w:val="20"/>
          <w:szCs w:val="20"/>
          <w:lang w:val="en-US" w:eastAsia="en-GB"/>
        </w:rPr>
        <w:t>– </w:t>
      </w:r>
      <w:r w:rsidRPr="008A0ACB">
        <w:rPr>
          <w:rFonts w:ascii="Segoe UI" w:eastAsia="Times New Roman" w:hAnsi="Segoe UI" w:cs="Segoe UI"/>
          <w:color w:val="000000"/>
          <w:sz w:val="20"/>
          <w:szCs w:val="20"/>
          <w:lang w:eastAsia="en-GB"/>
        </w:rPr>
        <w:t>3</w:t>
      </w:r>
      <w:r w:rsidRPr="008A0ACB">
        <w:rPr>
          <w:rFonts w:ascii="Segoe UI" w:eastAsia="Times New Roman" w:hAnsi="Segoe UI" w:cs="Segoe UI"/>
          <w:color w:val="000000"/>
          <w:sz w:val="20"/>
          <w:szCs w:val="20"/>
          <w:lang w:val="en-US" w:eastAsia="en-GB"/>
        </w:rPr>
        <w:t>ª </w:t>
      </w:r>
      <w:r w:rsidRPr="008A0ACB">
        <w:rPr>
          <w:rFonts w:ascii="Segoe UI" w:eastAsia="Times New Roman" w:hAnsi="Segoe UI" w:cs="Segoe UI"/>
          <w:color w:val="000000"/>
          <w:sz w:val="20"/>
          <w:szCs w:val="20"/>
          <w:lang w:val="es-ES" w:eastAsia="en-GB"/>
        </w:rPr>
        <w:t>planta, 28046 Madrid. </w:t>
      </w:r>
      <w:r w:rsidRPr="008A0ACB">
        <w:rPr>
          <w:rFonts w:ascii="Segoe UI" w:eastAsia="Times New Roman" w:hAnsi="Segoe UI" w:cs="Segoe UI"/>
          <w:color w:val="000000"/>
          <w:sz w:val="20"/>
          <w:szCs w:val="20"/>
          <w:lang w:eastAsia="en-GB"/>
        </w:rPr>
        <w:t> </w:t>
      </w:r>
    </w:p>
    <w:p w14:paraId="182488F0" w14:textId="668A04EF" w:rsidR="007F6E43" w:rsidRPr="007F6E43" w:rsidRDefault="007F6E43" w:rsidP="007F6E43">
      <w:pPr>
        <w:textAlignment w:val="baseline"/>
        <w:rPr>
          <w:rFonts w:ascii="Segoe UI" w:eastAsia="Times New Roman" w:hAnsi="Segoe UI" w:cs="Segoe UI"/>
          <w:color w:val="000000"/>
          <w:sz w:val="20"/>
          <w:szCs w:val="20"/>
          <w:lang w:eastAsia="en-GB"/>
        </w:rPr>
      </w:pPr>
      <w:proofErr w:type="spellStart"/>
      <w:r w:rsidRPr="008A0ACB">
        <w:rPr>
          <w:rFonts w:ascii="Segoe UI" w:eastAsia="Times New Roman" w:hAnsi="Segoe UI" w:cs="Segoe UI"/>
          <w:color w:val="000000"/>
          <w:sz w:val="20"/>
          <w:szCs w:val="20"/>
          <w:lang w:val="en-US" w:eastAsia="en-GB"/>
        </w:rPr>
        <w:t>Azvalor</w:t>
      </w:r>
      <w:proofErr w:type="spellEnd"/>
      <w:r w:rsidRPr="008A0ACB">
        <w:rPr>
          <w:rFonts w:ascii="Segoe UI" w:eastAsia="Times New Roman" w:hAnsi="Segoe UI" w:cs="Segoe UI"/>
          <w:color w:val="000000"/>
          <w:sz w:val="20"/>
          <w:szCs w:val="20"/>
          <w:lang w:val="en-US" w:eastAsia="en-GB"/>
        </w:rPr>
        <w:t> Asset Management SGIIC, S.A., as well as the products and services it provides, are subject to the legislation in force and under the supervision of the Spanish funds regulator </w:t>
      </w:r>
      <w:proofErr w:type="spellStart"/>
      <w:r w:rsidRPr="008A0ACB">
        <w:rPr>
          <w:rFonts w:ascii="Segoe UI" w:eastAsia="Times New Roman" w:hAnsi="Segoe UI" w:cs="Segoe UI"/>
          <w:color w:val="000000"/>
          <w:sz w:val="20"/>
          <w:szCs w:val="20"/>
          <w:lang w:val="en-US" w:eastAsia="en-GB"/>
        </w:rPr>
        <w:t>Comisió</w:t>
      </w:r>
      <w:proofErr w:type="spellEnd"/>
      <w:r w:rsidRPr="008A0ACB">
        <w:rPr>
          <w:rFonts w:ascii="Segoe UI" w:eastAsia="Times New Roman" w:hAnsi="Segoe UI" w:cs="Segoe UI"/>
          <w:color w:val="000000"/>
          <w:sz w:val="20"/>
          <w:szCs w:val="20"/>
          <w:lang w:val="pt-PT" w:eastAsia="en-GB"/>
        </w:rPr>
        <w:t>n Nacional de Mercado de Valores (CNMV) and other regulatory bodies.</w:t>
      </w:r>
      <w:r w:rsidRPr="008A0ACB">
        <w:rPr>
          <w:rFonts w:ascii="Segoe UI" w:eastAsia="Times New Roman" w:hAnsi="Segoe UI" w:cs="Segoe UI"/>
          <w:color w:val="000000"/>
          <w:sz w:val="20"/>
          <w:szCs w:val="20"/>
          <w:lang w:eastAsia="en-GB"/>
        </w:rPr>
        <w:t> </w:t>
      </w:r>
    </w:p>
    <w:p w14:paraId="1A12B656" w14:textId="1B638EC6" w:rsidR="007F6E43" w:rsidRPr="008A0ACB" w:rsidRDefault="007F6E43" w:rsidP="007F6E43">
      <w:pPr>
        <w:textAlignment w:val="baseline"/>
        <w:rPr>
          <w:rFonts w:ascii="Segoe UI" w:eastAsia="Times New Roman" w:hAnsi="Segoe UI" w:cs="Segoe UI"/>
          <w:color w:val="000000"/>
          <w:sz w:val="20"/>
          <w:szCs w:val="20"/>
          <w:lang w:eastAsia="en-GB"/>
        </w:rPr>
      </w:pPr>
      <w:r w:rsidRPr="008A0ACB">
        <w:rPr>
          <w:rFonts w:ascii="Segoe UI" w:eastAsia="Times New Roman" w:hAnsi="Segoe UI" w:cs="Segoe UI"/>
          <w:color w:val="000000"/>
          <w:sz w:val="20"/>
          <w:szCs w:val="20"/>
          <w:lang w:val="en-US" w:eastAsia="en-GB"/>
        </w:rPr>
        <w:t>This communication is specifically written for use only by journalists. It has been prepared solely for information purposes and is not a solicitation, or an offer to buy or sell any security. The information on which the document is based has been obtained from sources that we believe to be reliable, and in good faith, but we have not independently verified such information and no representation or warranty, express or implied, is made as to their accuracy. All expressions of opinion are subject to change without notice and the views expressed are those of the fund manager at the time of writing and may have since changed. </w:t>
      </w:r>
      <w:r w:rsidRPr="008A0ACB">
        <w:rPr>
          <w:rFonts w:ascii="Segoe UI" w:eastAsia="Times New Roman" w:hAnsi="Segoe UI" w:cs="Segoe UI"/>
          <w:color w:val="000000"/>
          <w:sz w:val="20"/>
          <w:szCs w:val="20"/>
          <w:lang w:eastAsia="en-GB"/>
        </w:rPr>
        <w:t> </w:t>
      </w:r>
    </w:p>
    <w:p w14:paraId="57083780" w14:textId="37C09B43" w:rsidR="007F6E43" w:rsidRPr="008A0ACB" w:rsidRDefault="007F6E43" w:rsidP="007F6E43">
      <w:pPr>
        <w:textAlignment w:val="baseline"/>
        <w:rPr>
          <w:rFonts w:ascii="Segoe UI" w:eastAsia="Times New Roman" w:hAnsi="Segoe UI" w:cs="Segoe UI"/>
          <w:color w:val="000000"/>
          <w:sz w:val="20"/>
          <w:szCs w:val="20"/>
          <w:lang w:eastAsia="en-GB"/>
        </w:rPr>
      </w:pPr>
      <w:r w:rsidRPr="008A0ACB">
        <w:rPr>
          <w:rFonts w:ascii="Segoe UI" w:eastAsia="Times New Roman" w:hAnsi="Segoe UI" w:cs="Segoe UI"/>
          <w:color w:val="000000"/>
          <w:sz w:val="20"/>
          <w:szCs w:val="20"/>
          <w:lang w:val="en-US" w:eastAsia="en-GB"/>
        </w:rPr>
        <w:t xml:space="preserve">Please note that the prices of mutual funds and shares, and the income from them, can fall as well as rise and you may not get back the amount originally invested. This can be as a result of market movements </w:t>
      </w:r>
      <w:proofErr w:type="gramStart"/>
      <w:r w:rsidRPr="008A0ACB">
        <w:rPr>
          <w:rFonts w:ascii="Segoe UI" w:eastAsia="Times New Roman" w:hAnsi="Segoe UI" w:cs="Segoe UI"/>
          <w:color w:val="000000"/>
          <w:sz w:val="20"/>
          <w:szCs w:val="20"/>
          <w:lang w:val="en-US" w:eastAsia="en-GB"/>
        </w:rPr>
        <w:t>and also</w:t>
      </w:r>
      <w:proofErr w:type="gramEnd"/>
      <w:r w:rsidRPr="008A0ACB">
        <w:rPr>
          <w:rFonts w:ascii="Segoe UI" w:eastAsia="Times New Roman" w:hAnsi="Segoe UI" w:cs="Segoe UI"/>
          <w:color w:val="000000"/>
          <w:sz w:val="20"/>
          <w:szCs w:val="20"/>
          <w:lang w:val="en-US" w:eastAsia="en-GB"/>
        </w:rPr>
        <w:t xml:space="preserve"> of variations in the exchange rates between currencies. Past performance does not guarantee or predict future performance.</w:t>
      </w:r>
      <w:r w:rsidRPr="008A0ACB">
        <w:rPr>
          <w:rFonts w:ascii="Segoe UI" w:eastAsia="Times New Roman" w:hAnsi="Segoe UI" w:cs="Segoe UI"/>
          <w:color w:val="000000"/>
          <w:sz w:val="20"/>
          <w:szCs w:val="20"/>
          <w:lang w:eastAsia="en-GB"/>
        </w:rPr>
        <w:t> </w:t>
      </w:r>
    </w:p>
    <w:p w14:paraId="71460DE7" w14:textId="77777777" w:rsidR="007F6E43" w:rsidRPr="008A0ACB" w:rsidRDefault="007F6E43" w:rsidP="007F6E43">
      <w:pPr>
        <w:textAlignment w:val="baseline"/>
        <w:rPr>
          <w:rFonts w:ascii="Segoe UI" w:eastAsia="Times New Roman" w:hAnsi="Segoe UI" w:cs="Segoe UI"/>
          <w:color w:val="000000"/>
          <w:sz w:val="20"/>
          <w:szCs w:val="20"/>
          <w:lang w:eastAsia="en-GB"/>
        </w:rPr>
      </w:pPr>
      <w:proofErr w:type="spellStart"/>
      <w:r w:rsidRPr="008A0ACB">
        <w:rPr>
          <w:rFonts w:ascii="Segoe UI" w:eastAsia="Times New Roman" w:hAnsi="Segoe UI" w:cs="Segoe UI"/>
          <w:color w:val="000000"/>
          <w:sz w:val="20"/>
          <w:szCs w:val="20"/>
          <w:lang w:val="en-US" w:eastAsia="en-GB"/>
        </w:rPr>
        <w:t>Azvalor</w:t>
      </w:r>
      <w:proofErr w:type="spellEnd"/>
      <w:r w:rsidRPr="008A0ACB">
        <w:rPr>
          <w:rFonts w:ascii="Segoe UI" w:eastAsia="Times New Roman" w:hAnsi="Segoe UI" w:cs="Segoe UI"/>
          <w:color w:val="000000"/>
          <w:sz w:val="20"/>
          <w:szCs w:val="20"/>
          <w:lang w:val="en-US" w:eastAsia="en-GB"/>
        </w:rPr>
        <w:t> accepts no liability or responsibility whatsoever for any consequential loss of any kind arising out of the use of this document or any part of its contents. The use of this document should not be regarded as a substitute for the exercise by the recipient of his or her own judgment.</w:t>
      </w:r>
      <w:r w:rsidRPr="008A0ACB">
        <w:rPr>
          <w:rFonts w:ascii="Segoe UI" w:eastAsia="Times New Roman" w:hAnsi="Segoe UI" w:cs="Segoe UI"/>
          <w:color w:val="000000"/>
          <w:sz w:val="20"/>
          <w:szCs w:val="20"/>
          <w:lang w:eastAsia="en-GB"/>
        </w:rPr>
        <w:t> </w:t>
      </w:r>
    </w:p>
    <w:p w14:paraId="63F5B9D7" w14:textId="77777777" w:rsidR="007F6E43" w:rsidRPr="008A0ACB" w:rsidRDefault="007F6E43" w:rsidP="007F6E43">
      <w:pPr>
        <w:spacing w:after="0"/>
        <w:textAlignment w:val="baseline"/>
        <w:rPr>
          <w:rFonts w:ascii="Segoe UI" w:eastAsia="Times New Roman" w:hAnsi="Segoe UI" w:cs="Segoe UI"/>
          <w:b/>
          <w:bCs/>
          <w:color w:val="0055FF"/>
          <w:sz w:val="20"/>
          <w:szCs w:val="20"/>
          <w:lang w:eastAsia="en-GB"/>
        </w:rPr>
      </w:pPr>
      <w:r w:rsidRPr="008A0ACB">
        <w:rPr>
          <w:rFonts w:ascii="Segoe UI" w:eastAsia="Times New Roman" w:hAnsi="Segoe UI" w:cs="Segoe UI"/>
          <w:b/>
          <w:bCs/>
          <w:color w:val="0055FF"/>
          <w:sz w:val="20"/>
          <w:szCs w:val="20"/>
          <w:lang w:eastAsia="en-GB"/>
        </w:rPr>
        <w:t>For further information please contact:</w:t>
      </w:r>
    </w:p>
    <w:p w14:paraId="64E750C2" w14:textId="77777777" w:rsidR="007F6E43" w:rsidRPr="008A0ACB" w:rsidRDefault="007F6E43" w:rsidP="007F6E43">
      <w:pPr>
        <w:spacing w:after="0"/>
        <w:textAlignment w:val="baseline"/>
        <w:rPr>
          <w:rFonts w:ascii="Segoe UI" w:eastAsia="Times New Roman" w:hAnsi="Segoe UI" w:cs="Segoe UI"/>
          <w:color w:val="000000"/>
          <w:sz w:val="20"/>
          <w:szCs w:val="20"/>
          <w:lang w:eastAsia="en-GB"/>
        </w:rPr>
      </w:pPr>
      <w:r w:rsidRPr="008A0ACB">
        <w:rPr>
          <w:rFonts w:ascii="Segoe UI" w:eastAsia="Times New Roman" w:hAnsi="Segoe UI" w:cs="Segoe UI"/>
          <w:color w:val="000000"/>
          <w:sz w:val="20"/>
          <w:szCs w:val="20"/>
          <w:lang w:eastAsia="en-GB"/>
        </w:rPr>
        <w:t>Sam Shelton – Senior PR Manager</w:t>
      </w:r>
    </w:p>
    <w:p w14:paraId="191212A6" w14:textId="77777777" w:rsidR="007F6E43" w:rsidRPr="008A0ACB" w:rsidRDefault="007F6E43" w:rsidP="007F6E43">
      <w:pPr>
        <w:spacing w:after="0"/>
        <w:textAlignment w:val="baseline"/>
        <w:rPr>
          <w:rFonts w:ascii="Segoe UI" w:eastAsia="Times New Roman" w:hAnsi="Segoe UI" w:cs="Segoe UI"/>
          <w:color w:val="000000"/>
          <w:sz w:val="20"/>
          <w:szCs w:val="20"/>
          <w:lang w:eastAsia="en-GB"/>
        </w:rPr>
      </w:pPr>
      <w:r w:rsidRPr="008A0ACB">
        <w:rPr>
          <w:rFonts w:ascii="Segoe UI" w:eastAsia="Times New Roman" w:hAnsi="Segoe UI" w:cs="Segoe UI"/>
          <w:color w:val="000000"/>
          <w:sz w:val="20"/>
          <w:szCs w:val="20"/>
          <w:lang w:eastAsia="en-GB"/>
        </w:rPr>
        <w:t>Fortuna Asset Management Communications</w:t>
      </w:r>
    </w:p>
    <w:p w14:paraId="65621A8E" w14:textId="77777777" w:rsidR="007F6E43" w:rsidRPr="008A0ACB" w:rsidRDefault="007F6E43" w:rsidP="007F6E43">
      <w:pPr>
        <w:spacing w:after="0"/>
        <w:textAlignment w:val="baseline"/>
        <w:rPr>
          <w:rFonts w:ascii="Segoe UI" w:eastAsia="Times New Roman" w:hAnsi="Segoe UI" w:cs="Segoe UI"/>
          <w:color w:val="000000"/>
          <w:sz w:val="20"/>
          <w:szCs w:val="20"/>
          <w:lang w:eastAsia="en-GB"/>
        </w:rPr>
      </w:pPr>
      <w:r w:rsidRPr="008A0ACB">
        <w:rPr>
          <w:rFonts w:ascii="Segoe UI" w:eastAsia="Times New Roman" w:hAnsi="Segoe UI" w:cs="Segoe UI"/>
          <w:color w:val="000000"/>
          <w:sz w:val="20"/>
          <w:szCs w:val="20"/>
          <w:lang w:eastAsia="en-GB"/>
        </w:rPr>
        <w:t>Tel: (+44) 07540 336998</w:t>
      </w:r>
    </w:p>
    <w:p w14:paraId="7FA1B8E3" w14:textId="77777777" w:rsidR="007F6E43" w:rsidRPr="008A0ACB" w:rsidRDefault="007F6E43" w:rsidP="007F6E43">
      <w:pPr>
        <w:spacing w:after="0"/>
        <w:textAlignment w:val="baseline"/>
        <w:rPr>
          <w:rFonts w:ascii="Segoe UI" w:eastAsia="Times New Roman" w:hAnsi="Segoe UI" w:cs="Segoe UI"/>
          <w:color w:val="000000"/>
          <w:sz w:val="20"/>
          <w:szCs w:val="20"/>
          <w:lang w:eastAsia="en-GB"/>
        </w:rPr>
      </w:pPr>
      <w:r w:rsidRPr="008A0ACB">
        <w:rPr>
          <w:rFonts w:ascii="Segoe UI" w:eastAsia="Times New Roman" w:hAnsi="Segoe UI" w:cs="Segoe UI"/>
          <w:color w:val="000000"/>
          <w:sz w:val="20"/>
          <w:szCs w:val="20"/>
          <w:lang w:eastAsia="en-GB"/>
        </w:rPr>
        <w:t xml:space="preserve">Email: </w:t>
      </w:r>
      <w:hyperlink r:id="rId9" w:history="1">
        <w:r w:rsidRPr="008A0ACB">
          <w:rPr>
            <w:rStyle w:val="Hyperlink"/>
            <w:rFonts w:ascii="Segoe UI" w:eastAsia="Times New Roman" w:hAnsi="Segoe UI" w:cs="Segoe UI"/>
            <w:sz w:val="20"/>
            <w:szCs w:val="20"/>
            <w:lang w:eastAsia="en-GB"/>
          </w:rPr>
          <w:t>sam@fortunaamc.co.uk</w:t>
        </w:r>
      </w:hyperlink>
      <w:r w:rsidRPr="008A0ACB">
        <w:rPr>
          <w:rFonts w:ascii="Segoe UI" w:eastAsia="Times New Roman" w:hAnsi="Segoe UI" w:cs="Segoe UI"/>
          <w:color w:val="000000"/>
          <w:sz w:val="20"/>
          <w:szCs w:val="20"/>
          <w:lang w:eastAsia="en-GB"/>
        </w:rPr>
        <w:t xml:space="preserve"> </w:t>
      </w:r>
    </w:p>
    <w:p w14:paraId="7A3ECD9A" w14:textId="77777777" w:rsidR="007F6E43" w:rsidRPr="008A0ACB" w:rsidRDefault="007F6E43" w:rsidP="007F6E43">
      <w:pPr>
        <w:textAlignment w:val="baseline"/>
        <w:rPr>
          <w:rFonts w:ascii="Segoe UI" w:eastAsia="Times New Roman" w:hAnsi="Segoe UI" w:cs="Segoe UI"/>
          <w:color w:val="000000"/>
          <w:sz w:val="20"/>
          <w:szCs w:val="20"/>
          <w:lang w:eastAsia="en-GB"/>
        </w:rPr>
      </w:pPr>
    </w:p>
    <w:p w14:paraId="18E2A8B2" w14:textId="77777777" w:rsidR="007F6E43" w:rsidRPr="007F6E43" w:rsidRDefault="007F6E43" w:rsidP="001408E0">
      <w:pPr>
        <w:rPr>
          <w:rFonts w:ascii="Segoe UI" w:hAnsi="Segoe UI" w:cs="Segoe UI"/>
          <w:b/>
          <w:bCs/>
          <w:color w:val="0055FF"/>
        </w:rPr>
      </w:pPr>
    </w:p>
    <w:sectPr w:rsidR="007F6E43" w:rsidRPr="007F6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Mangal"/>
    <w:charset w:val="00"/>
    <w:family w:val="swiss"/>
    <w:pitch w:val="variable"/>
    <w:sig w:usb0="E000AAFF" w:usb1="D000FFFB" w:usb2="0000002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E0"/>
    <w:rsid w:val="0004021B"/>
    <w:rsid w:val="001408E0"/>
    <w:rsid w:val="007F6E43"/>
    <w:rsid w:val="00954C86"/>
    <w:rsid w:val="00CE1DA2"/>
    <w:rsid w:val="00EB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2DA"/>
  <w15:chartTrackingRefBased/>
  <w15:docId w15:val="{961D4681-8CC4-41F8-9074-D285ADC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E43"/>
    <w:rPr>
      <w:color w:val="0000FF"/>
      <w:u w:val="single"/>
    </w:rPr>
  </w:style>
  <w:style w:type="paragraph" w:customStyle="1" w:styleId="paragraph">
    <w:name w:val="paragraph"/>
    <w:basedOn w:val="Normal"/>
    <w:rsid w:val="007F6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E43"/>
  </w:style>
  <w:style w:type="character" w:customStyle="1" w:styleId="eop">
    <w:name w:val="eop"/>
    <w:basedOn w:val="DefaultParagraphFont"/>
    <w:rsid w:val="007F6E43"/>
  </w:style>
  <w:style w:type="character" w:customStyle="1" w:styleId="apple-converted-space">
    <w:name w:val="apple-converted-space"/>
    <w:basedOn w:val="DefaultParagraphFont"/>
    <w:rsid w:val="007F6E43"/>
  </w:style>
  <w:style w:type="character" w:customStyle="1" w:styleId="spellingerror">
    <w:name w:val="spellingerror"/>
    <w:basedOn w:val="DefaultParagraphFont"/>
    <w:rsid w:val="007F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valor.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m@fortunaa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DC43CC074B9439A29D5D77F3BE976" ma:contentTypeVersion="17" ma:contentTypeDescription="Create a new document." ma:contentTypeScope="" ma:versionID="8079659fee7e4d827c1a7ecfc0a9e397">
  <xsd:schema xmlns:xsd="http://www.w3.org/2001/XMLSchema" xmlns:xs="http://www.w3.org/2001/XMLSchema" xmlns:p="http://schemas.microsoft.com/office/2006/metadata/properties" xmlns:ns1="http://schemas.microsoft.com/sharepoint/v3" xmlns:ns3="b9079dfc-19cf-4652-b157-11f2f5bdb503" xmlns:ns4="07fd6920-b660-40e2-b7e6-1fdc8825150b" targetNamespace="http://schemas.microsoft.com/office/2006/metadata/properties" ma:root="true" ma:fieldsID="abf39e7799ae7ba512417ab3f158596a" ns1:_="" ns3:_="" ns4:_="">
    <xsd:import namespace="http://schemas.microsoft.com/sharepoint/v3"/>
    <xsd:import namespace="b9079dfc-19cf-4652-b157-11f2f5bdb503"/>
    <xsd:import namespace="07fd6920-b660-40e2-b7e6-1fdc8825150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79dfc-19cf-4652-b157-11f2f5bdb5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fd6920-b660-40e2-b7e6-1fdc882515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120402-5DAF-4D99-985C-C4D44BF2E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79dfc-19cf-4652-b157-11f2f5bdb503"/>
    <ds:schemaRef ds:uri="07fd6920-b660-40e2-b7e6-1fdc88251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E12B7-9B72-41BF-82AD-7CC524F79F13}">
  <ds:schemaRefs>
    <ds:schemaRef ds:uri="http://schemas.microsoft.com/sharepoint/v3/contenttype/forms"/>
  </ds:schemaRefs>
</ds:datastoreItem>
</file>

<file path=customXml/itemProps3.xml><?xml version="1.0" encoding="utf-8"?>
<ds:datastoreItem xmlns:ds="http://schemas.openxmlformats.org/officeDocument/2006/customXml" ds:itemID="{47ABA2F4-F58E-498C-B407-AF1A7CFB11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Shelton</dc:creator>
  <cp:keywords/>
  <dc:description/>
  <cp:lastModifiedBy>Sam Shelton</cp:lastModifiedBy>
  <cp:revision>2</cp:revision>
  <cp:lastPrinted>2020-02-26T10:36:00Z</cp:lastPrinted>
  <dcterms:created xsi:type="dcterms:W3CDTF">2020-02-26T11:14:00Z</dcterms:created>
  <dcterms:modified xsi:type="dcterms:W3CDTF">2020-02-26T11:14:00Z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0x010100423DC43CC074B9439A29D5D77F3BE976</vt:lpwstr>
  </property>
</Properties>
</file>