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9879"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b/>
          <w:bCs/>
          <w:color w:val="000000"/>
          <w:sz w:val="20"/>
          <w:szCs w:val="20"/>
          <w:lang w:eastAsia="en-GB"/>
        </w:rPr>
        <w:t>Construction has been completed on the first stage of the largest offshore coal terminal in the Khabarovsk territory, built with the support of VTB and VEB.RF.</w:t>
      </w:r>
    </w:p>
    <w:p w14:paraId="1FBF4781"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w:t>
      </w:r>
    </w:p>
    <w:p w14:paraId="0826E8EC"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xml:space="preserve">Construction of the first stage of the coal terminal in the seaport of </w:t>
      </w:r>
      <w:proofErr w:type="spellStart"/>
      <w:r w:rsidRPr="00752F89">
        <w:rPr>
          <w:rFonts w:ascii="Century Gothic" w:eastAsia="Times New Roman" w:hAnsi="Century Gothic" w:cs="Arial"/>
          <w:color w:val="000000"/>
          <w:sz w:val="20"/>
          <w:szCs w:val="20"/>
          <w:lang w:eastAsia="en-GB"/>
        </w:rPr>
        <w:t>Vanino</w:t>
      </w:r>
      <w:proofErr w:type="spellEnd"/>
      <w:r w:rsidRPr="00752F89">
        <w:rPr>
          <w:rFonts w:ascii="Century Gothic" w:eastAsia="Times New Roman" w:hAnsi="Century Gothic" w:cs="Arial"/>
          <w:color w:val="000000"/>
          <w:sz w:val="20"/>
          <w:szCs w:val="20"/>
          <w:lang w:eastAsia="en-GB"/>
        </w:rPr>
        <w:t xml:space="preserve">, in </w:t>
      </w:r>
      <w:proofErr w:type="spellStart"/>
      <w:r w:rsidRPr="00752F89">
        <w:rPr>
          <w:rFonts w:ascii="Century Gothic" w:eastAsia="Times New Roman" w:hAnsi="Century Gothic" w:cs="Arial"/>
          <w:color w:val="000000"/>
          <w:sz w:val="20"/>
          <w:szCs w:val="20"/>
          <w:lang w:eastAsia="en-GB"/>
        </w:rPr>
        <w:t>Muchke</w:t>
      </w:r>
      <w:proofErr w:type="spellEnd"/>
      <w:r w:rsidRPr="00752F89">
        <w:rPr>
          <w:rFonts w:ascii="Century Gothic" w:eastAsia="Times New Roman" w:hAnsi="Century Gothic" w:cs="Arial"/>
          <w:color w:val="000000"/>
          <w:sz w:val="20"/>
          <w:szCs w:val="20"/>
          <w:lang w:eastAsia="en-GB"/>
        </w:rPr>
        <w:t xml:space="preserve"> Bay of the Khabarovsk region, has been completed. On September 11, an official opening ceremony was held for the transport and </w:t>
      </w:r>
      <w:proofErr w:type="spellStart"/>
      <w:r w:rsidRPr="00752F89">
        <w:rPr>
          <w:rFonts w:ascii="Century Gothic" w:eastAsia="Times New Roman" w:hAnsi="Century Gothic" w:cs="Arial"/>
          <w:color w:val="000000"/>
          <w:sz w:val="20"/>
          <w:szCs w:val="20"/>
          <w:lang w:eastAsia="en-GB"/>
        </w:rPr>
        <w:t>transshipment</w:t>
      </w:r>
      <w:proofErr w:type="spellEnd"/>
      <w:r w:rsidRPr="00752F89">
        <w:rPr>
          <w:rFonts w:ascii="Century Gothic" w:eastAsia="Times New Roman" w:hAnsi="Century Gothic" w:cs="Arial"/>
          <w:color w:val="000000"/>
          <w:sz w:val="20"/>
          <w:szCs w:val="20"/>
          <w:lang w:eastAsia="en-GB"/>
        </w:rPr>
        <w:t xml:space="preserve"> complex for coal handling, that has a capacity of 12 million tons.</w:t>
      </w:r>
    </w:p>
    <w:p w14:paraId="57C25D08"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w:t>
      </w:r>
    </w:p>
    <w:p w14:paraId="5677D7B1"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VTB acted as the main lender and organizer of the transaction. The implementation of such a large investment project was made possible thanks to the assistance and financial support of VEB.RF under the "Project Finance Factory" mechanism.</w:t>
      </w:r>
    </w:p>
    <w:p w14:paraId="4E9A8EB2"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w:t>
      </w:r>
    </w:p>
    <w:p w14:paraId="1A612400"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xml:space="preserve">"The financing of Russian infrastructure projects is one of VTB's priorities. We have extensive expertise in this area and actively participate in major large-scale projects aimed at improving transport accessibility in Russian regions and developing the country's economy. The financing of </w:t>
      </w:r>
      <w:proofErr w:type="spellStart"/>
      <w:r w:rsidRPr="00752F89">
        <w:rPr>
          <w:rFonts w:ascii="Century Gothic" w:eastAsia="Times New Roman" w:hAnsi="Century Gothic" w:cs="Arial"/>
          <w:color w:val="000000"/>
          <w:sz w:val="20"/>
          <w:szCs w:val="20"/>
          <w:lang w:eastAsia="en-GB"/>
        </w:rPr>
        <w:t>Vanino</w:t>
      </w:r>
      <w:proofErr w:type="spellEnd"/>
      <w:r w:rsidRPr="00752F89">
        <w:rPr>
          <w:rFonts w:ascii="Century Gothic" w:eastAsia="Times New Roman" w:hAnsi="Century Gothic" w:cs="Arial"/>
          <w:color w:val="000000"/>
          <w:sz w:val="20"/>
          <w:szCs w:val="20"/>
          <w:lang w:eastAsia="en-GB"/>
        </w:rPr>
        <w:t xml:space="preserve"> Port was the first transaction for VTB that we are implementing together with VEB.RF in the field of port infrastructure and within the 'Project Finance Factory' mechanism. We plan to participate as a financial partner in similar projects in the future," </w:t>
      </w:r>
      <w:r w:rsidRPr="00752F89">
        <w:rPr>
          <w:rFonts w:ascii="Century Gothic" w:eastAsia="Times New Roman" w:hAnsi="Century Gothic" w:cs="Arial"/>
          <w:b/>
          <w:bCs/>
          <w:color w:val="000000"/>
          <w:sz w:val="20"/>
          <w:szCs w:val="20"/>
          <w:lang w:eastAsia="en-GB"/>
        </w:rPr>
        <w:t>said Yuri Solovyov, First Deputy President and Chairman of the VTB Management Board.</w:t>
      </w:r>
    </w:p>
    <w:p w14:paraId="1BAEC59B"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w:t>
      </w:r>
    </w:p>
    <w:p w14:paraId="1ADF883A"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xml:space="preserve">"Under the syndicated loan, the development Institute has financed more than a third of the amount of loan financing. Investment in modern port infrastructure is one of VEB.RF's top priorities. The amount of financing under Project Finance Factory together with our partner VTB is 34 billion </w:t>
      </w:r>
      <w:proofErr w:type="spellStart"/>
      <w:r w:rsidRPr="00752F89">
        <w:rPr>
          <w:rFonts w:ascii="Century Gothic" w:eastAsia="Times New Roman" w:hAnsi="Century Gothic" w:cs="Arial"/>
          <w:color w:val="000000"/>
          <w:sz w:val="20"/>
          <w:szCs w:val="20"/>
          <w:lang w:eastAsia="en-GB"/>
        </w:rPr>
        <w:t>rubles</w:t>
      </w:r>
      <w:proofErr w:type="spellEnd"/>
      <w:r w:rsidRPr="00752F89">
        <w:rPr>
          <w:rFonts w:ascii="Century Gothic" w:eastAsia="Times New Roman" w:hAnsi="Century Gothic" w:cs="Arial"/>
          <w:color w:val="000000"/>
          <w:sz w:val="20"/>
          <w:szCs w:val="20"/>
          <w:lang w:eastAsia="en-GB"/>
        </w:rPr>
        <w:t>, " </w:t>
      </w:r>
      <w:r w:rsidRPr="00752F89">
        <w:rPr>
          <w:rFonts w:ascii="Century Gothic" w:eastAsia="Times New Roman" w:hAnsi="Century Gothic" w:cs="Arial"/>
          <w:b/>
          <w:bCs/>
          <w:color w:val="000000"/>
          <w:sz w:val="20"/>
          <w:szCs w:val="20"/>
          <w:lang w:eastAsia="en-GB"/>
        </w:rPr>
        <w:t xml:space="preserve">said the first Deputy Chairman of VEB.RF and member of the Management Board, Nikolai </w:t>
      </w:r>
      <w:proofErr w:type="spellStart"/>
      <w:r w:rsidRPr="00752F89">
        <w:rPr>
          <w:rFonts w:ascii="Century Gothic" w:eastAsia="Times New Roman" w:hAnsi="Century Gothic" w:cs="Arial"/>
          <w:b/>
          <w:bCs/>
          <w:color w:val="000000"/>
          <w:sz w:val="20"/>
          <w:szCs w:val="20"/>
          <w:lang w:eastAsia="en-GB"/>
        </w:rPr>
        <w:t>Tsekhomsky</w:t>
      </w:r>
      <w:proofErr w:type="spellEnd"/>
      <w:r w:rsidRPr="00752F89">
        <w:rPr>
          <w:rFonts w:ascii="Century Gothic" w:eastAsia="Times New Roman" w:hAnsi="Century Gothic" w:cs="Arial"/>
          <w:b/>
          <w:bCs/>
          <w:color w:val="000000"/>
          <w:sz w:val="20"/>
          <w:szCs w:val="20"/>
          <w:lang w:eastAsia="en-GB"/>
        </w:rPr>
        <w:t>.</w:t>
      </w:r>
    </w:p>
    <w:p w14:paraId="0C79E666"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w:t>
      </w:r>
    </w:p>
    <w:p w14:paraId="3B889BEA"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The launch of the terminal is important not only for solving the issues of transportation of Yakut coal by the company Kolmar, but also for reaching state objectives to reduce the deficit of port capacities in the far Eastern basin and expand the share of Russian coal exports to countries in the Asia-Pacific region.</w:t>
      </w:r>
    </w:p>
    <w:p w14:paraId="02D23714"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 </w:t>
      </w:r>
    </w:p>
    <w:p w14:paraId="5597B04A" w14:textId="77777777" w:rsidR="00752F89" w:rsidRPr="00752F89" w:rsidRDefault="00752F89" w:rsidP="00752F89">
      <w:pPr>
        <w:shd w:val="clear" w:color="auto" w:fill="FFFFFF"/>
        <w:spacing w:after="0" w:line="240" w:lineRule="auto"/>
        <w:rPr>
          <w:rFonts w:ascii="Arial" w:eastAsia="Times New Roman" w:hAnsi="Arial" w:cs="Arial"/>
          <w:color w:val="222222"/>
          <w:sz w:val="24"/>
          <w:szCs w:val="24"/>
          <w:lang w:eastAsia="en-GB"/>
        </w:rPr>
      </w:pPr>
      <w:r w:rsidRPr="00752F89">
        <w:rPr>
          <w:rFonts w:ascii="Century Gothic" w:eastAsia="Times New Roman" w:hAnsi="Century Gothic" w:cs="Arial"/>
          <w:color w:val="000000"/>
          <w:sz w:val="20"/>
          <w:szCs w:val="20"/>
          <w:lang w:eastAsia="en-GB"/>
        </w:rPr>
        <w:t>The complex is part of a large-scale investment project and includes a sea terminal, railway station, infrastructure facilities and social facilities.</w:t>
      </w:r>
    </w:p>
    <w:p w14:paraId="3752DF4D" w14:textId="77777777" w:rsidR="00765B9B" w:rsidRDefault="00752F89">
      <w:bookmarkStart w:id="0" w:name="_GoBack"/>
      <w:bookmarkEnd w:id="0"/>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89"/>
    <w:rsid w:val="00752F89"/>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3E6D"/>
  <w15:chartTrackingRefBased/>
  <w15:docId w15:val="{F2773372-9919-4E1F-9348-9E74C74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2020-09-16T14:19:00Z</dcterms:created>
  <dcterms:modified xsi:type="dcterms:W3CDTF">2020-09-16T14:19:00Z</dcterms:modified>
</cp:coreProperties>
</file>